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2D32" w14:textId="3D4CB529" w:rsidR="00672534" w:rsidRPr="007967DF" w:rsidRDefault="006A180C" w:rsidP="00A744E7">
      <w:pPr>
        <w:rPr>
          <w:rFonts w:ascii="Century Gothic" w:eastAsia="Times New Roman" w:hAnsi="Century Gothic" w:cs="Times New Roman"/>
          <w:b/>
          <w:bCs/>
          <w:color w:val="000000" w:themeColor="text1"/>
          <w:kern w:val="36"/>
          <w:u w:val="single"/>
        </w:rPr>
      </w:pPr>
      <w:bookmarkStart w:id="0" w:name="_GoBack"/>
      <w:bookmarkEnd w:id="0"/>
      <w:r w:rsidRPr="007967DF">
        <w:rPr>
          <w:rFonts w:ascii="Century Gothic" w:eastAsia="Times New Roman" w:hAnsi="Century Gothic" w:cs="Times New Roman"/>
          <w:b/>
          <w:bCs/>
          <w:color w:val="000000" w:themeColor="text1"/>
          <w:kern w:val="36"/>
          <w:u w:val="single"/>
        </w:rPr>
        <w:t xml:space="preserve">New Mills SEND </w:t>
      </w:r>
      <w:r w:rsidR="00477993" w:rsidRPr="007967DF">
        <w:rPr>
          <w:rFonts w:ascii="Century Gothic" w:eastAsia="Times New Roman" w:hAnsi="Century Gothic" w:cs="Times New Roman"/>
          <w:b/>
          <w:bCs/>
          <w:color w:val="000000" w:themeColor="text1"/>
          <w:kern w:val="36"/>
          <w:u w:val="single"/>
        </w:rPr>
        <w:t>Information</w:t>
      </w:r>
      <w:r w:rsidRPr="007967DF">
        <w:rPr>
          <w:rFonts w:ascii="Century Gothic" w:eastAsia="Times New Roman" w:hAnsi="Century Gothic" w:cs="Times New Roman"/>
          <w:b/>
          <w:bCs/>
          <w:color w:val="000000" w:themeColor="text1"/>
          <w:kern w:val="36"/>
          <w:u w:val="single"/>
        </w:rPr>
        <w:t xml:space="preserve"> Report </w:t>
      </w:r>
    </w:p>
    <w:p w14:paraId="0021BCB2" w14:textId="77777777" w:rsidR="00672534" w:rsidRPr="007967DF" w:rsidRDefault="00672534" w:rsidP="00A744E7">
      <w:pPr>
        <w:rPr>
          <w:rFonts w:ascii="Century Gothic" w:eastAsia="Times New Roman" w:hAnsi="Century Gothic" w:cs="Times New Roman"/>
          <w:bCs/>
          <w:color w:val="000000" w:themeColor="text1"/>
          <w:kern w:val="36"/>
        </w:rPr>
      </w:pPr>
    </w:p>
    <w:p w14:paraId="1718996D" w14:textId="559DA168" w:rsidR="006A180C" w:rsidRPr="007967DF" w:rsidRDefault="00477993" w:rsidP="00A744E7">
      <w:pPr>
        <w:rPr>
          <w:rFonts w:ascii="Century Gothic" w:eastAsia="Times New Roman" w:hAnsi="Century Gothic" w:cs="Times New Roman"/>
          <w:bCs/>
          <w:color w:val="000000" w:themeColor="text1"/>
          <w:kern w:val="36"/>
        </w:rPr>
      </w:pPr>
      <w:r w:rsidRPr="007967DF">
        <w:rPr>
          <w:rFonts w:ascii="Century Gothic" w:eastAsia="Times New Roman" w:hAnsi="Century Gothic" w:cs="Times New Roman"/>
          <w:bCs/>
          <w:color w:val="000000" w:themeColor="text1"/>
          <w:kern w:val="36"/>
        </w:rPr>
        <w:t>This report outlines the context, criteria and ethos around support of students with SEND at New Mills School.</w:t>
      </w:r>
    </w:p>
    <w:p w14:paraId="1B45FE28" w14:textId="77777777" w:rsidR="00477993" w:rsidRPr="007967DF" w:rsidRDefault="00477993" w:rsidP="00A744E7">
      <w:pPr>
        <w:rPr>
          <w:rFonts w:ascii="Century Gothic" w:eastAsia="Times New Roman" w:hAnsi="Century Gothic" w:cs="Times New Roman"/>
          <w:bCs/>
          <w:color w:val="000000" w:themeColor="text1"/>
          <w:kern w:val="36"/>
        </w:rPr>
      </w:pPr>
    </w:p>
    <w:p w14:paraId="25C2A15F" w14:textId="77777777" w:rsidR="006A180C" w:rsidRPr="007967DF" w:rsidRDefault="006A180C" w:rsidP="006A180C">
      <w:pPr>
        <w:rPr>
          <w:rFonts w:ascii="Century Gothic" w:hAnsi="Century Gothic"/>
          <w:b/>
          <w:u w:val="single"/>
        </w:rPr>
      </w:pPr>
      <w:r w:rsidRPr="007967DF">
        <w:rPr>
          <w:rFonts w:ascii="Century Gothic" w:hAnsi="Century Gothic"/>
          <w:b/>
          <w:u w:val="single"/>
        </w:rPr>
        <w:t xml:space="preserve">Children with Barriers to Learning. – working to our strengths – thinking differently. </w:t>
      </w:r>
    </w:p>
    <w:p w14:paraId="36B58AE2" w14:textId="77777777" w:rsidR="006A180C" w:rsidRPr="007967DF" w:rsidRDefault="006A180C" w:rsidP="006A180C">
      <w:pPr>
        <w:rPr>
          <w:rFonts w:ascii="Century Gothic" w:hAnsi="Century Gothic"/>
          <w:b/>
          <w:u w:val="single"/>
        </w:rPr>
      </w:pPr>
    </w:p>
    <w:p w14:paraId="6D9DE3FB" w14:textId="77777777" w:rsidR="006A180C" w:rsidRPr="007967DF" w:rsidRDefault="006A180C" w:rsidP="006A180C">
      <w:pPr>
        <w:rPr>
          <w:rFonts w:ascii="Century Gothic" w:hAnsi="Century Gothic"/>
        </w:rPr>
      </w:pPr>
      <w:r w:rsidRPr="007967DF">
        <w:rPr>
          <w:rFonts w:ascii="Century Gothic" w:hAnsi="Century Gothic"/>
        </w:rPr>
        <w:t xml:space="preserve">We all perceive and interact with the world in a slightly different way; our interpretation of people and events and actions is different, our creative abilities, our capacity to store and retrieve knowledge, analyse and evaluate, interpret and apply that understanding to new contexts, even the way we move through our environments and how we use our senses of sight, hearing, touch, taste, smell can be different.  Our experience of childhood and upbringing and our understanding or love, security commitment and personal and social responsibility and social interactions are all different. </w:t>
      </w:r>
    </w:p>
    <w:p w14:paraId="5D3FF2E4" w14:textId="77777777" w:rsidR="006A180C" w:rsidRPr="007967DF" w:rsidRDefault="006A180C" w:rsidP="006A180C">
      <w:pPr>
        <w:rPr>
          <w:rFonts w:ascii="Century Gothic" w:hAnsi="Century Gothic"/>
        </w:rPr>
      </w:pPr>
    </w:p>
    <w:p w14:paraId="741BC07A" w14:textId="15C82DCE" w:rsidR="006A180C" w:rsidRPr="007967DF" w:rsidRDefault="006A180C" w:rsidP="006A180C">
      <w:pPr>
        <w:pStyle w:val="p1"/>
        <w:rPr>
          <w:rStyle w:val="apple-converted-space"/>
          <w:rFonts w:ascii="Century Gothic" w:hAnsi="Century Gothic"/>
          <w:sz w:val="24"/>
          <w:szCs w:val="24"/>
        </w:rPr>
      </w:pPr>
      <w:r w:rsidRPr="007967DF">
        <w:rPr>
          <w:rFonts w:ascii="Century Gothic" w:hAnsi="Century Gothic"/>
          <w:sz w:val="24"/>
          <w:szCs w:val="24"/>
        </w:rPr>
        <w:t xml:space="preserve">In addition, many children have learning differences. They affect the way information is learned and processed, and can affect literacy, memory, coordination, and the manipulation of letters and numbers. These differences can appear across all ranges of ability and with varying degrees of severity or significance. They are often hidden (i.e. many pupils with </w:t>
      </w:r>
      <w:r w:rsidR="00972799" w:rsidRPr="007967DF">
        <w:rPr>
          <w:rFonts w:ascii="Century Gothic" w:hAnsi="Century Gothic"/>
          <w:sz w:val="24"/>
          <w:szCs w:val="24"/>
        </w:rPr>
        <w:t>Specific Learning Difficulties (</w:t>
      </w:r>
      <w:proofErr w:type="spellStart"/>
      <w:r w:rsidRPr="007967DF">
        <w:rPr>
          <w:rFonts w:ascii="Century Gothic" w:hAnsi="Century Gothic"/>
          <w:sz w:val="24"/>
          <w:szCs w:val="24"/>
        </w:rPr>
        <w:t>SpLD</w:t>
      </w:r>
      <w:proofErr w:type="spellEnd"/>
      <w:r w:rsidR="00972799" w:rsidRPr="007967DF">
        <w:rPr>
          <w:rFonts w:ascii="Century Gothic" w:hAnsi="Century Gothic"/>
          <w:sz w:val="24"/>
          <w:szCs w:val="24"/>
        </w:rPr>
        <w:t>)</w:t>
      </w:r>
      <w:r w:rsidRPr="007967DF">
        <w:rPr>
          <w:rFonts w:ascii="Century Gothic" w:hAnsi="Century Gothic"/>
          <w:sz w:val="24"/>
          <w:szCs w:val="24"/>
        </w:rPr>
        <w:t xml:space="preserve"> will look and behave just like their peers and may even demonstrate no immediate learning differences) and a pupil may have more than one co-occurring difference. </w:t>
      </w:r>
      <w:proofErr w:type="spellStart"/>
      <w:r w:rsidRPr="007967DF">
        <w:rPr>
          <w:rFonts w:ascii="Century Gothic" w:hAnsi="Century Gothic"/>
          <w:sz w:val="24"/>
          <w:szCs w:val="24"/>
        </w:rPr>
        <w:t>SpLD</w:t>
      </w:r>
      <w:proofErr w:type="spellEnd"/>
      <w:r w:rsidRPr="007967DF">
        <w:rPr>
          <w:rFonts w:ascii="Century Gothic" w:hAnsi="Century Gothic"/>
          <w:sz w:val="24"/>
          <w:szCs w:val="24"/>
        </w:rPr>
        <w:t xml:space="preserve"> are lifelong conditions that can have a significant impact on a person’s life.</w:t>
      </w:r>
      <w:r w:rsidRPr="007967DF">
        <w:rPr>
          <w:rStyle w:val="apple-converted-space"/>
          <w:rFonts w:ascii="Century Gothic" w:hAnsi="Century Gothic"/>
          <w:sz w:val="24"/>
          <w:szCs w:val="24"/>
        </w:rPr>
        <w:t> </w:t>
      </w:r>
      <w:r w:rsidRPr="007967DF">
        <w:rPr>
          <w:rFonts w:ascii="Century Gothic" w:hAnsi="Century Gothic"/>
          <w:sz w:val="24"/>
          <w:szCs w:val="24"/>
        </w:rPr>
        <w:t xml:space="preserve"> The profile of individuals with </w:t>
      </w:r>
      <w:proofErr w:type="spellStart"/>
      <w:r w:rsidRPr="007967DF">
        <w:rPr>
          <w:rFonts w:ascii="Century Gothic" w:hAnsi="Century Gothic"/>
          <w:sz w:val="24"/>
          <w:szCs w:val="24"/>
        </w:rPr>
        <w:t>SpLD</w:t>
      </w:r>
      <w:proofErr w:type="spellEnd"/>
      <w:r w:rsidRPr="007967DF">
        <w:rPr>
          <w:rFonts w:ascii="Century Gothic" w:hAnsi="Century Gothic"/>
          <w:sz w:val="24"/>
          <w:szCs w:val="24"/>
        </w:rPr>
        <w:t xml:space="preserve"> is affected by a range of factors, including the cluster of learning differences they experience, their ability, background and opportunities.</w:t>
      </w:r>
      <w:r w:rsidRPr="007967DF">
        <w:rPr>
          <w:rStyle w:val="apple-converted-space"/>
          <w:rFonts w:ascii="Century Gothic" w:hAnsi="Century Gothic"/>
          <w:sz w:val="24"/>
          <w:szCs w:val="24"/>
        </w:rPr>
        <w:t> </w:t>
      </w:r>
    </w:p>
    <w:p w14:paraId="47B7B080" w14:textId="77777777" w:rsidR="00477993" w:rsidRPr="007967DF" w:rsidRDefault="00477993" w:rsidP="006A180C">
      <w:pPr>
        <w:pStyle w:val="p1"/>
        <w:rPr>
          <w:rFonts w:ascii="Century Gothic" w:hAnsi="Century Gothic"/>
          <w:sz w:val="24"/>
          <w:szCs w:val="24"/>
        </w:rPr>
      </w:pPr>
    </w:p>
    <w:p w14:paraId="7CE67A65" w14:textId="77777777" w:rsidR="006A180C" w:rsidRPr="007967DF" w:rsidRDefault="006A180C" w:rsidP="006A180C">
      <w:pPr>
        <w:pStyle w:val="p1"/>
        <w:rPr>
          <w:rStyle w:val="apple-converted-space"/>
          <w:rFonts w:ascii="Century Gothic" w:hAnsi="Century Gothic"/>
          <w:sz w:val="24"/>
          <w:szCs w:val="24"/>
        </w:rPr>
      </w:pPr>
      <w:r w:rsidRPr="007967DF">
        <w:rPr>
          <w:rFonts w:ascii="Century Gothic" w:hAnsi="Century Gothic"/>
          <w:sz w:val="24"/>
          <w:szCs w:val="24"/>
        </w:rPr>
        <w:t>Therefore, an individual should be supported in a way that not only meets the needs of their particular differences, but also develops their strengths and abilities.</w:t>
      </w:r>
      <w:r w:rsidRPr="007967DF">
        <w:rPr>
          <w:rStyle w:val="apple-converted-space"/>
          <w:rFonts w:ascii="Century Gothic" w:hAnsi="Century Gothic"/>
          <w:sz w:val="24"/>
          <w:szCs w:val="24"/>
        </w:rPr>
        <w:t> </w:t>
      </w:r>
    </w:p>
    <w:p w14:paraId="30F26922" w14:textId="77777777" w:rsidR="006A180C" w:rsidRPr="007967DF" w:rsidRDefault="006A180C" w:rsidP="006A180C">
      <w:pPr>
        <w:pStyle w:val="p1"/>
        <w:rPr>
          <w:rFonts w:ascii="Century Gothic" w:hAnsi="Century Gothic"/>
          <w:sz w:val="24"/>
          <w:szCs w:val="24"/>
        </w:rPr>
      </w:pPr>
    </w:p>
    <w:p w14:paraId="5EB7FB51" w14:textId="4CF0ABC6" w:rsidR="006A180C" w:rsidRPr="007967DF" w:rsidRDefault="006A180C" w:rsidP="006A180C">
      <w:pPr>
        <w:pStyle w:val="p1"/>
        <w:rPr>
          <w:rStyle w:val="apple-converted-space"/>
          <w:rFonts w:ascii="Century Gothic" w:hAnsi="Century Gothic"/>
          <w:sz w:val="24"/>
          <w:szCs w:val="24"/>
        </w:rPr>
      </w:pPr>
      <w:r w:rsidRPr="007967DF">
        <w:rPr>
          <w:rFonts w:ascii="Century Gothic" w:hAnsi="Century Gothic"/>
          <w:sz w:val="24"/>
          <w:szCs w:val="24"/>
        </w:rPr>
        <w:t>Focussing on a label is misleading and can be counter-productive both for the child, parents and teacher; all parties can underestimate ability and be guilty of lowering expectations of what can be achieved. Focussing on the specific differences, and providing for those individual needs and talking about the talents, desires and aspirations of the individual is likely to lead to far greater success.</w:t>
      </w:r>
      <w:r w:rsidRPr="007967DF">
        <w:rPr>
          <w:rStyle w:val="apple-converted-space"/>
          <w:rFonts w:ascii="Century Gothic" w:hAnsi="Century Gothic"/>
          <w:sz w:val="24"/>
          <w:szCs w:val="24"/>
        </w:rPr>
        <w:t> </w:t>
      </w:r>
    </w:p>
    <w:p w14:paraId="7E36AE9D" w14:textId="77777777" w:rsidR="006A180C" w:rsidRPr="007967DF" w:rsidRDefault="006A180C" w:rsidP="006A180C">
      <w:pPr>
        <w:pStyle w:val="p1"/>
        <w:rPr>
          <w:rStyle w:val="apple-converted-space"/>
          <w:rFonts w:ascii="Century Gothic" w:hAnsi="Century Gothic"/>
          <w:sz w:val="24"/>
          <w:szCs w:val="24"/>
        </w:rPr>
      </w:pPr>
    </w:p>
    <w:p w14:paraId="53950F6C" w14:textId="77777777" w:rsidR="006A180C" w:rsidRPr="007967DF" w:rsidRDefault="006A180C" w:rsidP="006A180C">
      <w:pPr>
        <w:rPr>
          <w:rFonts w:ascii="Century Gothic" w:hAnsi="Century Gothic"/>
          <w:b/>
          <w:u w:val="single"/>
        </w:rPr>
      </w:pPr>
      <w:r w:rsidRPr="007967DF">
        <w:rPr>
          <w:rFonts w:ascii="Century Gothic" w:hAnsi="Century Gothic"/>
          <w:b/>
          <w:u w:val="single"/>
        </w:rPr>
        <w:t>Ethos at New Mills.</w:t>
      </w:r>
    </w:p>
    <w:p w14:paraId="187D91A8" w14:textId="77777777" w:rsidR="006A180C" w:rsidRPr="007967DF" w:rsidRDefault="006A180C" w:rsidP="006A180C">
      <w:pPr>
        <w:rPr>
          <w:rFonts w:ascii="Century Gothic" w:hAnsi="Century Gothic"/>
          <w:b/>
          <w:u w:val="single"/>
        </w:rPr>
      </w:pPr>
    </w:p>
    <w:p w14:paraId="24499155" w14:textId="77777777" w:rsidR="006A180C" w:rsidRPr="007967DF" w:rsidRDefault="006A180C" w:rsidP="006A180C">
      <w:pPr>
        <w:rPr>
          <w:rFonts w:ascii="Century Gothic" w:hAnsi="Century Gothic"/>
        </w:rPr>
      </w:pPr>
      <w:r w:rsidRPr="007967DF">
        <w:rPr>
          <w:rFonts w:ascii="Century Gothic" w:hAnsi="Century Gothic"/>
        </w:rPr>
        <w:t>In our school, the starting point for understanding and provision for a child’s needs is that there are differences between all of us which are part of us and not what defines us. At New Mills School, we try to identify and answer needs and overcome barriers to learning where those differences may sometimes make learning in a school environment problematic.</w:t>
      </w:r>
    </w:p>
    <w:p w14:paraId="35591F4E" w14:textId="77777777" w:rsidR="006A180C" w:rsidRPr="007967DF" w:rsidRDefault="006A180C" w:rsidP="006A180C">
      <w:pPr>
        <w:rPr>
          <w:rFonts w:ascii="Century Gothic" w:hAnsi="Century Gothic"/>
        </w:rPr>
      </w:pPr>
    </w:p>
    <w:p w14:paraId="3712BA5E" w14:textId="77777777" w:rsidR="006A180C" w:rsidRPr="007967DF" w:rsidRDefault="006A180C" w:rsidP="006A180C">
      <w:pPr>
        <w:rPr>
          <w:rFonts w:ascii="Century Gothic" w:hAnsi="Century Gothic"/>
          <w:b/>
          <w:u w:val="single"/>
        </w:rPr>
      </w:pPr>
      <w:r w:rsidRPr="007967DF">
        <w:rPr>
          <w:rFonts w:ascii="Century Gothic" w:hAnsi="Century Gothic"/>
          <w:b/>
          <w:u w:val="single"/>
        </w:rPr>
        <w:t>All children: -</w:t>
      </w:r>
    </w:p>
    <w:p w14:paraId="6484897A" w14:textId="77777777" w:rsidR="006A180C" w:rsidRPr="007967DF" w:rsidRDefault="006A180C" w:rsidP="006A180C">
      <w:pPr>
        <w:rPr>
          <w:rFonts w:ascii="Century Gothic" w:hAnsi="Century Gothic"/>
          <w:b/>
          <w:u w:val="single"/>
        </w:rPr>
      </w:pPr>
    </w:p>
    <w:p w14:paraId="4B9B0BA6" w14:textId="7B585F92" w:rsidR="006A180C" w:rsidRPr="007967DF" w:rsidRDefault="006A180C" w:rsidP="006A180C">
      <w:pPr>
        <w:pStyle w:val="ListParagraph"/>
        <w:numPr>
          <w:ilvl w:val="0"/>
          <w:numId w:val="7"/>
        </w:numPr>
        <w:rPr>
          <w:rFonts w:ascii="Century Gothic" w:hAnsi="Century Gothic"/>
        </w:rPr>
      </w:pPr>
      <w:r w:rsidRPr="007967DF">
        <w:rPr>
          <w:rFonts w:ascii="Century Gothic" w:hAnsi="Century Gothic"/>
        </w:rPr>
        <w:t>are valued for the individuals they are and for the potential of the people they will become.</w:t>
      </w:r>
    </w:p>
    <w:p w14:paraId="161AC296" w14:textId="77777777" w:rsidR="006A180C" w:rsidRPr="007967DF" w:rsidRDefault="006A180C" w:rsidP="006A180C">
      <w:pPr>
        <w:pStyle w:val="ListParagraph"/>
        <w:numPr>
          <w:ilvl w:val="0"/>
          <w:numId w:val="7"/>
        </w:numPr>
        <w:rPr>
          <w:rFonts w:ascii="Century Gothic" w:hAnsi="Century Gothic"/>
        </w:rPr>
      </w:pPr>
      <w:r w:rsidRPr="007967DF">
        <w:rPr>
          <w:rFonts w:ascii="Century Gothic" w:hAnsi="Century Gothic"/>
        </w:rPr>
        <w:t>are accepted for who they are and are expected to be accepting and welcoming of others including those they may perceive as “different”</w:t>
      </w:r>
    </w:p>
    <w:p w14:paraId="1BA7C1D2" w14:textId="77777777" w:rsidR="006A180C" w:rsidRPr="007967DF" w:rsidRDefault="006A180C" w:rsidP="006A180C">
      <w:pPr>
        <w:pStyle w:val="ListParagraph"/>
        <w:numPr>
          <w:ilvl w:val="0"/>
          <w:numId w:val="7"/>
        </w:numPr>
        <w:rPr>
          <w:rFonts w:ascii="Century Gothic" w:hAnsi="Century Gothic"/>
        </w:rPr>
      </w:pPr>
      <w:r w:rsidRPr="007967DF">
        <w:rPr>
          <w:rFonts w:ascii="Century Gothic" w:hAnsi="Century Gothic"/>
        </w:rPr>
        <w:t>deserve to be supported in their learning and emotional development and are expected, without exception, to support others in their class and in the school in the same way.</w:t>
      </w:r>
    </w:p>
    <w:p w14:paraId="0DC35A27" w14:textId="77777777" w:rsidR="006A180C" w:rsidRPr="007967DF" w:rsidRDefault="006A180C" w:rsidP="006A180C">
      <w:pPr>
        <w:pStyle w:val="ListParagraph"/>
        <w:numPr>
          <w:ilvl w:val="0"/>
          <w:numId w:val="7"/>
        </w:numPr>
        <w:rPr>
          <w:rFonts w:ascii="Century Gothic" w:hAnsi="Century Gothic"/>
        </w:rPr>
      </w:pPr>
      <w:r w:rsidRPr="007967DF">
        <w:rPr>
          <w:rFonts w:ascii="Century Gothic" w:hAnsi="Century Gothic"/>
        </w:rPr>
        <w:lastRenderedPageBreak/>
        <w:t>need to have dreams for their future and accept the reality and limitations of being in school and do their best to take advantage of their learning.</w:t>
      </w:r>
    </w:p>
    <w:p w14:paraId="1A663AE0" w14:textId="77777777" w:rsidR="006A180C" w:rsidRPr="007967DF" w:rsidRDefault="006A180C" w:rsidP="006A180C">
      <w:pPr>
        <w:pStyle w:val="ListParagraph"/>
        <w:numPr>
          <w:ilvl w:val="0"/>
          <w:numId w:val="7"/>
        </w:numPr>
        <w:rPr>
          <w:rFonts w:ascii="Century Gothic" w:hAnsi="Century Gothic"/>
        </w:rPr>
      </w:pPr>
      <w:proofErr w:type="gramStart"/>
      <w:r w:rsidRPr="007967DF">
        <w:rPr>
          <w:rFonts w:ascii="Century Gothic" w:hAnsi="Century Gothic"/>
        </w:rPr>
        <w:t>need</w:t>
      </w:r>
      <w:proofErr w:type="gramEnd"/>
      <w:r w:rsidRPr="007967DF">
        <w:rPr>
          <w:rFonts w:ascii="Century Gothic" w:hAnsi="Century Gothic"/>
        </w:rPr>
        <w:t xml:space="preserve"> to make adjustments in their understanding and behaviour to learn as well as they can, and to help others to make adjustments to improve their learning. </w:t>
      </w:r>
    </w:p>
    <w:p w14:paraId="5EED5966" w14:textId="77777777" w:rsidR="006A180C" w:rsidRPr="007967DF" w:rsidRDefault="006A180C" w:rsidP="006A180C">
      <w:pPr>
        <w:rPr>
          <w:rFonts w:ascii="Century Gothic" w:hAnsi="Century Gothic"/>
        </w:rPr>
      </w:pPr>
    </w:p>
    <w:p w14:paraId="528B7678" w14:textId="77777777" w:rsidR="006A180C" w:rsidRPr="007967DF" w:rsidRDefault="006A180C" w:rsidP="006A180C">
      <w:pPr>
        <w:rPr>
          <w:rFonts w:ascii="Century Gothic" w:hAnsi="Century Gothic"/>
          <w:b/>
          <w:u w:val="single"/>
        </w:rPr>
      </w:pPr>
      <w:r w:rsidRPr="007967DF">
        <w:rPr>
          <w:rFonts w:ascii="Century Gothic" w:hAnsi="Century Gothic"/>
          <w:b/>
          <w:u w:val="single"/>
        </w:rPr>
        <w:t xml:space="preserve">Teachers will: - </w:t>
      </w:r>
    </w:p>
    <w:p w14:paraId="4B4CC052" w14:textId="77777777" w:rsidR="006A180C" w:rsidRPr="007967DF" w:rsidRDefault="006A180C" w:rsidP="006A180C">
      <w:pPr>
        <w:rPr>
          <w:rFonts w:ascii="Century Gothic" w:hAnsi="Century Gothic"/>
          <w:b/>
          <w:u w:val="single"/>
        </w:rPr>
      </w:pPr>
    </w:p>
    <w:p w14:paraId="5A7AE4C0" w14:textId="77777777" w:rsidR="006A180C" w:rsidRPr="007967DF" w:rsidRDefault="006A180C" w:rsidP="006A180C">
      <w:pPr>
        <w:pStyle w:val="ListParagraph"/>
        <w:numPr>
          <w:ilvl w:val="0"/>
          <w:numId w:val="8"/>
        </w:numPr>
        <w:rPr>
          <w:rFonts w:ascii="Century Gothic" w:hAnsi="Century Gothic"/>
        </w:rPr>
      </w:pPr>
      <w:r w:rsidRPr="007967DF">
        <w:rPr>
          <w:rFonts w:ascii="Century Gothic" w:hAnsi="Century Gothic"/>
        </w:rPr>
        <w:t>Seek to understand individual students and their differences.</w:t>
      </w:r>
    </w:p>
    <w:p w14:paraId="37A68739" w14:textId="77777777" w:rsidR="006A180C" w:rsidRPr="007967DF" w:rsidRDefault="006A180C" w:rsidP="006A180C">
      <w:pPr>
        <w:pStyle w:val="ListParagraph"/>
        <w:numPr>
          <w:ilvl w:val="0"/>
          <w:numId w:val="8"/>
        </w:numPr>
        <w:rPr>
          <w:rFonts w:ascii="Century Gothic" w:hAnsi="Century Gothic"/>
        </w:rPr>
      </w:pPr>
      <w:r w:rsidRPr="007967DF">
        <w:rPr>
          <w:rFonts w:ascii="Century Gothic" w:hAnsi="Century Gothic"/>
        </w:rPr>
        <w:t>Seek to make students feel safe, secure and wanted in the classroom and create positive relationships with them.</w:t>
      </w:r>
    </w:p>
    <w:p w14:paraId="0A9E57A6" w14:textId="77777777" w:rsidR="006A180C" w:rsidRPr="007967DF" w:rsidRDefault="006A180C" w:rsidP="006A180C">
      <w:pPr>
        <w:pStyle w:val="ListParagraph"/>
        <w:numPr>
          <w:ilvl w:val="0"/>
          <w:numId w:val="8"/>
        </w:numPr>
        <w:rPr>
          <w:rFonts w:ascii="Century Gothic" w:hAnsi="Century Gothic"/>
        </w:rPr>
      </w:pPr>
      <w:r w:rsidRPr="007967DF">
        <w:rPr>
          <w:rFonts w:ascii="Century Gothic" w:hAnsi="Century Gothic"/>
        </w:rPr>
        <w:t>Be a partner with a student in developing his or her learning</w:t>
      </w:r>
    </w:p>
    <w:p w14:paraId="779528C8" w14:textId="3E05B0B2" w:rsidR="006A180C" w:rsidRPr="007967DF" w:rsidRDefault="006A180C" w:rsidP="006A180C">
      <w:pPr>
        <w:pStyle w:val="ListParagraph"/>
        <w:numPr>
          <w:ilvl w:val="0"/>
          <w:numId w:val="8"/>
        </w:numPr>
        <w:rPr>
          <w:rFonts w:ascii="Century Gothic" w:hAnsi="Century Gothic"/>
        </w:rPr>
      </w:pPr>
      <w:r w:rsidRPr="007967DF">
        <w:rPr>
          <w:rFonts w:ascii="Century Gothic" w:hAnsi="Century Gothic"/>
        </w:rPr>
        <w:t xml:space="preserve">Make </w:t>
      </w:r>
      <w:r w:rsidR="00015296" w:rsidRPr="007967DF">
        <w:rPr>
          <w:rFonts w:ascii="Century Gothic" w:hAnsi="Century Gothic"/>
        </w:rPr>
        <w:t xml:space="preserve">reasonable </w:t>
      </w:r>
      <w:r w:rsidRPr="007967DF">
        <w:rPr>
          <w:rFonts w:ascii="Century Gothic" w:hAnsi="Century Gothic"/>
        </w:rPr>
        <w:t>adjustments</w:t>
      </w:r>
      <w:r w:rsidR="00015296" w:rsidRPr="007967DF">
        <w:rPr>
          <w:rFonts w:ascii="Century Gothic" w:hAnsi="Century Gothic"/>
        </w:rPr>
        <w:t xml:space="preserve"> </w:t>
      </w:r>
      <w:r w:rsidRPr="007967DF">
        <w:rPr>
          <w:rFonts w:ascii="Century Gothic" w:hAnsi="Century Gothic"/>
        </w:rPr>
        <w:t xml:space="preserve">within the classroom to provide for those differences through differentiated delivery, dialogue and understanding </w:t>
      </w:r>
    </w:p>
    <w:p w14:paraId="304A8AAD" w14:textId="77777777" w:rsidR="006A180C" w:rsidRPr="007967DF" w:rsidRDefault="006A180C" w:rsidP="006A180C">
      <w:pPr>
        <w:pStyle w:val="ListParagraph"/>
        <w:numPr>
          <w:ilvl w:val="0"/>
          <w:numId w:val="8"/>
        </w:numPr>
        <w:rPr>
          <w:rFonts w:ascii="Century Gothic" w:hAnsi="Century Gothic"/>
        </w:rPr>
      </w:pPr>
      <w:r w:rsidRPr="007967DF">
        <w:rPr>
          <w:rFonts w:ascii="Century Gothic" w:hAnsi="Century Gothic"/>
        </w:rPr>
        <w:t>Explain to students the limitations of learning together in a classroom of other children and help them to adjust behaviours where necessary to improve their own learning and support the learning of others.</w:t>
      </w:r>
    </w:p>
    <w:p w14:paraId="36B6D8CE" w14:textId="77777777" w:rsidR="006A180C" w:rsidRPr="007967DF" w:rsidRDefault="006A180C" w:rsidP="006A180C">
      <w:pPr>
        <w:rPr>
          <w:rFonts w:ascii="Century Gothic" w:hAnsi="Century Gothic"/>
          <w:b/>
          <w:u w:val="single"/>
        </w:rPr>
      </w:pPr>
      <w:r w:rsidRPr="007967DF">
        <w:rPr>
          <w:rFonts w:ascii="Century Gothic" w:hAnsi="Century Gothic"/>
          <w:b/>
          <w:u w:val="single"/>
        </w:rPr>
        <w:t>The school will: -</w:t>
      </w:r>
    </w:p>
    <w:p w14:paraId="1FA81507" w14:textId="77777777" w:rsidR="006A180C" w:rsidRPr="007967DF" w:rsidRDefault="006A180C" w:rsidP="006A180C">
      <w:pPr>
        <w:rPr>
          <w:rFonts w:ascii="Century Gothic" w:hAnsi="Century Gothic"/>
          <w:b/>
          <w:u w:val="single"/>
        </w:rPr>
      </w:pPr>
    </w:p>
    <w:p w14:paraId="0E3B7E3E" w14:textId="77777777" w:rsidR="006A180C" w:rsidRPr="007967DF" w:rsidRDefault="006A180C" w:rsidP="006A180C">
      <w:pPr>
        <w:pStyle w:val="ListParagraph"/>
        <w:numPr>
          <w:ilvl w:val="0"/>
          <w:numId w:val="9"/>
        </w:numPr>
        <w:rPr>
          <w:rFonts w:ascii="Century Gothic" w:hAnsi="Century Gothic"/>
        </w:rPr>
      </w:pPr>
      <w:r w:rsidRPr="007967DF">
        <w:rPr>
          <w:rFonts w:ascii="Century Gothic" w:hAnsi="Century Gothic"/>
        </w:rPr>
        <w:t>Endeavour to identify a child’s needs where there appear to be barriers to learning.</w:t>
      </w:r>
    </w:p>
    <w:p w14:paraId="1B66DC0E" w14:textId="77777777" w:rsidR="006A180C" w:rsidRPr="007967DF" w:rsidRDefault="006A180C" w:rsidP="006A180C">
      <w:pPr>
        <w:pStyle w:val="ListParagraph"/>
        <w:numPr>
          <w:ilvl w:val="0"/>
          <w:numId w:val="9"/>
        </w:numPr>
        <w:rPr>
          <w:rFonts w:ascii="Century Gothic" w:hAnsi="Century Gothic"/>
        </w:rPr>
      </w:pPr>
      <w:r w:rsidRPr="007967DF">
        <w:rPr>
          <w:rFonts w:ascii="Century Gothic" w:hAnsi="Century Gothic"/>
        </w:rPr>
        <w:t xml:space="preserve">Act in partnership with the student and parents to enter into a dialogue to support the student and </w:t>
      </w:r>
      <w:r w:rsidRPr="007967DF">
        <w:rPr>
          <w:rFonts w:ascii="Century Gothic" w:hAnsi="Century Gothic"/>
          <w:b/>
        </w:rPr>
        <w:t>together</w:t>
      </w:r>
      <w:r w:rsidRPr="007967DF">
        <w:rPr>
          <w:rFonts w:ascii="Century Gothic" w:hAnsi="Century Gothic"/>
        </w:rPr>
        <w:t xml:space="preserve"> provide for their needs.</w:t>
      </w:r>
    </w:p>
    <w:p w14:paraId="5414BC28" w14:textId="51147ECA" w:rsidR="006A180C" w:rsidRPr="007967DF" w:rsidRDefault="006A180C" w:rsidP="006A180C">
      <w:pPr>
        <w:pStyle w:val="ListParagraph"/>
        <w:numPr>
          <w:ilvl w:val="0"/>
          <w:numId w:val="9"/>
        </w:numPr>
        <w:rPr>
          <w:rFonts w:ascii="Century Gothic" w:hAnsi="Century Gothic"/>
        </w:rPr>
      </w:pPr>
      <w:r w:rsidRPr="007967DF">
        <w:rPr>
          <w:rFonts w:ascii="Century Gothic" w:hAnsi="Century Gothic"/>
        </w:rPr>
        <w:t>Support those needs in scho</w:t>
      </w:r>
      <w:r w:rsidR="00B81B95" w:rsidRPr="007967DF">
        <w:rPr>
          <w:rFonts w:ascii="Century Gothic" w:hAnsi="Century Gothic"/>
        </w:rPr>
        <w:t>ol in accordance with the SEND Code of P</w:t>
      </w:r>
      <w:r w:rsidRPr="007967DF">
        <w:rPr>
          <w:rFonts w:ascii="Century Gothic" w:hAnsi="Century Gothic"/>
        </w:rPr>
        <w:t>ractice (2015).</w:t>
      </w:r>
    </w:p>
    <w:p w14:paraId="3A8337C7" w14:textId="77777777" w:rsidR="006A180C" w:rsidRPr="007967DF" w:rsidRDefault="006A180C" w:rsidP="006A180C">
      <w:pPr>
        <w:rPr>
          <w:rFonts w:ascii="Century Gothic" w:hAnsi="Century Gothic"/>
        </w:rPr>
      </w:pPr>
    </w:p>
    <w:p w14:paraId="56FFA0B0" w14:textId="77777777" w:rsidR="006A180C" w:rsidRPr="007967DF" w:rsidRDefault="006A180C" w:rsidP="006A180C">
      <w:pPr>
        <w:rPr>
          <w:rFonts w:ascii="Century Gothic" w:hAnsi="Century Gothic"/>
          <w:b/>
          <w:u w:val="single"/>
        </w:rPr>
      </w:pPr>
      <w:r w:rsidRPr="007967DF">
        <w:rPr>
          <w:rFonts w:ascii="Century Gothic" w:hAnsi="Century Gothic"/>
          <w:b/>
          <w:u w:val="single"/>
        </w:rPr>
        <w:t>Children will:-</w:t>
      </w:r>
    </w:p>
    <w:p w14:paraId="27C46026" w14:textId="77777777" w:rsidR="006A180C" w:rsidRPr="007967DF" w:rsidRDefault="006A180C" w:rsidP="006A180C">
      <w:pPr>
        <w:pStyle w:val="ListParagraph"/>
        <w:numPr>
          <w:ilvl w:val="0"/>
          <w:numId w:val="11"/>
        </w:numPr>
        <w:rPr>
          <w:rFonts w:ascii="Century Gothic" w:hAnsi="Century Gothic"/>
        </w:rPr>
      </w:pPr>
      <w:r w:rsidRPr="007967DF">
        <w:rPr>
          <w:rFonts w:ascii="Century Gothic" w:hAnsi="Century Gothic"/>
        </w:rPr>
        <w:t>Treat each other and their teachers/ teaching assistants with kindness and consideration</w:t>
      </w:r>
    </w:p>
    <w:p w14:paraId="33A94DF9"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Support each other in the classroom and help each other to learn.</w:t>
      </w:r>
    </w:p>
    <w:p w14:paraId="01211DD5" w14:textId="3B91F4D4"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Recognise that not everyone learns in the same way and some people find some things difficult which they might find easy</w:t>
      </w:r>
      <w:r w:rsidR="00972799" w:rsidRPr="007967DF">
        <w:rPr>
          <w:rFonts w:ascii="Century Gothic" w:hAnsi="Century Gothic"/>
        </w:rPr>
        <w:t xml:space="preserve"> and vice versa</w:t>
      </w:r>
      <w:r w:rsidRPr="007967DF">
        <w:rPr>
          <w:rFonts w:ascii="Century Gothic" w:hAnsi="Century Gothic"/>
        </w:rPr>
        <w:t xml:space="preserve"> and accept that difference.</w:t>
      </w:r>
    </w:p>
    <w:p w14:paraId="6E8215B8"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Listen to the teacher or teaching assistant and to each other.</w:t>
      </w:r>
    </w:p>
    <w:p w14:paraId="0F882D88"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Encourage the efforts of others.</w:t>
      </w:r>
    </w:p>
    <w:p w14:paraId="764778D2"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Celebrate the successes of others</w:t>
      </w:r>
    </w:p>
    <w:p w14:paraId="2EF2F5E5"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Feel able to ask questions at appropriate times without feeling embarrassed.</w:t>
      </w:r>
    </w:p>
    <w:p w14:paraId="39D0115B" w14:textId="77777777" w:rsidR="006A180C" w:rsidRPr="007967DF" w:rsidRDefault="006A180C" w:rsidP="006A180C">
      <w:pPr>
        <w:pStyle w:val="ListParagraph"/>
        <w:numPr>
          <w:ilvl w:val="0"/>
          <w:numId w:val="10"/>
        </w:numPr>
        <w:rPr>
          <w:rFonts w:ascii="Century Gothic" w:hAnsi="Century Gothic"/>
        </w:rPr>
      </w:pPr>
      <w:r w:rsidRPr="007967DF">
        <w:rPr>
          <w:rFonts w:ascii="Century Gothic" w:hAnsi="Century Gothic"/>
        </w:rPr>
        <w:t>Never make fun of the question / answer / work of another student.</w:t>
      </w:r>
    </w:p>
    <w:p w14:paraId="7C729A44" w14:textId="77777777" w:rsidR="006A180C" w:rsidRPr="007967DF" w:rsidRDefault="006A180C" w:rsidP="006A180C">
      <w:pPr>
        <w:pStyle w:val="p1"/>
        <w:rPr>
          <w:rFonts w:ascii="Century Gothic" w:hAnsi="Century Gothic"/>
          <w:sz w:val="24"/>
          <w:szCs w:val="24"/>
        </w:rPr>
      </w:pPr>
    </w:p>
    <w:p w14:paraId="53313495" w14:textId="77777777" w:rsidR="006A180C" w:rsidRPr="007967DF" w:rsidRDefault="006A180C" w:rsidP="006A180C">
      <w:pPr>
        <w:rPr>
          <w:rFonts w:ascii="Century Gothic" w:hAnsi="Century Gothic"/>
        </w:rPr>
      </w:pPr>
    </w:p>
    <w:p w14:paraId="09B8D088" w14:textId="575CBF2F" w:rsidR="00294F8A" w:rsidRPr="007967DF" w:rsidRDefault="006A180C" w:rsidP="00A744E7">
      <w:pPr>
        <w:rPr>
          <w:rFonts w:ascii="Century Gothic" w:eastAsia="Times New Roman" w:hAnsi="Century Gothic" w:cs="Times New Roman"/>
          <w:color w:val="000000" w:themeColor="text1"/>
          <w:shd w:val="clear" w:color="auto" w:fill="FFFFFF"/>
        </w:rPr>
      </w:pPr>
      <w:r w:rsidRPr="007967DF">
        <w:rPr>
          <w:rFonts w:ascii="Century Gothic" w:eastAsia="Times New Roman" w:hAnsi="Century Gothic" w:cs="Times New Roman"/>
          <w:bCs/>
          <w:color w:val="000000" w:themeColor="text1"/>
          <w:kern w:val="36"/>
        </w:rPr>
        <w:t>In accordance with t</w:t>
      </w:r>
      <w:r w:rsidR="0053547A" w:rsidRPr="007967DF">
        <w:rPr>
          <w:rFonts w:ascii="Century Gothic" w:eastAsia="Times New Roman" w:hAnsi="Century Gothic" w:cs="Times New Roman"/>
          <w:bCs/>
          <w:color w:val="000000" w:themeColor="text1"/>
          <w:kern w:val="36"/>
        </w:rPr>
        <w:t xml:space="preserve">he </w:t>
      </w:r>
      <w:r w:rsidR="00194E3F" w:rsidRPr="007967DF">
        <w:rPr>
          <w:rFonts w:ascii="Century Gothic" w:eastAsia="Times New Roman" w:hAnsi="Century Gothic"/>
          <w:bCs/>
          <w:color w:val="000000" w:themeColor="text1"/>
          <w:kern w:val="36"/>
        </w:rPr>
        <w:t xml:space="preserve">SEND </w:t>
      </w:r>
      <w:r w:rsidR="0053547A" w:rsidRPr="007967DF">
        <w:rPr>
          <w:rFonts w:ascii="Century Gothic" w:eastAsia="Times New Roman" w:hAnsi="Century Gothic" w:cs="Times New Roman"/>
          <w:bCs/>
          <w:color w:val="000000" w:themeColor="text1"/>
          <w:kern w:val="36"/>
        </w:rPr>
        <w:t>Code of Practice (2015)</w:t>
      </w:r>
      <w:r w:rsidR="003A04A2" w:rsidRPr="007967DF">
        <w:rPr>
          <w:rFonts w:ascii="Century Gothic" w:eastAsia="Times New Roman" w:hAnsi="Century Gothic"/>
          <w:bCs/>
          <w:color w:val="000000" w:themeColor="text1"/>
          <w:kern w:val="36"/>
        </w:rPr>
        <w:t xml:space="preserve"> </w:t>
      </w:r>
      <w:r w:rsidRPr="007967DF">
        <w:rPr>
          <w:rFonts w:ascii="Century Gothic" w:eastAsia="Times New Roman" w:hAnsi="Century Gothic"/>
          <w:bCs/>
          <w:color w:val="000000" w:themeColor="text1"/>
          <w:kern w:val="36"/>
        </w:rPr>
        <w:t xml:space="preserve">we </w:t>
      </w:r>
      <w:r w:rsidR="004A4A6F" w:rsidRPr="007967DF">
        <w:rPr>
          <w:rFonts w:ascii="Century Gothic" w:eastAsia="Times New Roman" w:hAnsi="Century Gothic"/>
          <w:bCs/>
          <w:color w:val="000000" w:themeColor="text1"/>
          <w:kern w:val="36"/>
        </w:rPr>
        <w:t>consider</w:t>
      </w:r>
      <w:r w:rsidR="00C15D8F" w:rsidRPr="007967DF">
        <w:rPr>
          <w:rFonts w:ascii="Century Gothic" w:eastAsia="Times New Roman" w:hAnsi="Century Gothic"/>
          <w:bCs/>
          <w:color w:val="000000" w:themeColor="text1"/>
          <w:kern w:val="36"/>
        </w:rPr>
        <w:t xml:space="preserve"> the views of children and young people, and their families or carers</w:t>
      </w:r>
      <w:r w:rsidR="00194E3F" w:rsidRPr="007967DF">
        <w:rPr>
          <w:rFonts w:ascii="Century Gothic" w:eastAsia="Times New Roman" w:hAnsi="Century Gothic"/>
          <w:bCs/>
          <w:color w:val="000000" w:themeColor="text1"/>
          <w:kern w:val="36"/>
        </w:rPr>
        <w:t>,</w:t>
      </w:r>
      <w:r w:rsidR="00C15D8F" w:rsidRPr="007967DF">
        <w:rPr>
          <w:rFonts w:ascii="Century Gothic" w:eastAsia="Times New Roman" w:hAnsi="Century Gothic"/>
          <w:bCs/>
          <w:color w:val="000000" w:themeColor="text1"/>
          <w:kern w:val="36"/>
        </w:rPr>
        <w:t xml:space="preserve"> and </w:t>
      </w:r>
      <w:r w:rsidR="003F2D73" w:rsidRPr="007967DF">
        <w:rPr>
          <w:rFonts w:ascii="Century Gothic" w:eastAsia="Times New Roman" w:hAnsi="Century Gothic"/>
          <w:bCs/>
          <w:color w:val="000000" w:themeColor="text1"/>
          <w:kern w:val="36"/>
        </w:rPr>
        <w:t xml:space="preserve">enable them to participate in </w:t>
      </w:r>
      <w:r w:rsidR="00A853EC" w:rsidRPr="007967DF">
        <w:rPr>
          <w:rFonts w:ascii="Century Gothic" w:eastAsia="Times New Roman" w:hAnsi="Century Gothic"/>
          <w:bCs/>
          <w:color w:val="000000" w:themeColor="text1"/>
          <w:kern w:val="36"/>
        </w:rPr>
        <w:t xml:space="preserve">discussion and </w:t>
      </w:r>
      <w:r w:rsidR="003F2D73" w:rsidRPr="007967DF">
        <w:rPr>
          <w:rFonts w:ascii="Century Gothic" w:eastAsia="Times New Roman" w:hAnsi="Century Gothic"/>
          <w:bCs/>
          <w:color w:val="000000" w:themeColor="text1"/>
          <w:kern w:val="36"/>
        </w:rPr>
        <w:t>decision making</w:t>
      </w:r>
      <w:r w:rsidR="00047C09" w:rsidRPr="007967DF">
        <w:rPr>
          <w:rFonts w:ascii="Century Gothic" w:eastAsia="Times New Roman" w:hAnsi="Century Gothic"/>
          <w:bCs/>
          <w:color w:val="000000" w:themeColor="text1"/>
          <w:kern w:val="36"/>
        </w:rPr>
        <w:t xml:space="preserve"> relating to </w:t>
      </w:r>
      <w:r w:rsidR="004D18E9" w:rsidRPr="007967DF">
        <w:rPr>
          <w:rFonts w:ascii="Century Gothic" w:eastAsia="Times New Roman" w:hAnsi="Century Gothic"/>
          <w:bCs/>
          <w:color w:val="000000" w:themeColor="text1"/>
          <w:kern w:val="36"/>
        </w:rPr>
        <w:t xml:space="preserve">their school lives and meeting any identified additional needs. </w:t>
      </w:r>
      <w:r w:rsidR="00973EC6" w:rsidRPr="007967DF">
        <w:rPr>
          <w:rFonts w:ascii="Century Gothic" w:eastAsia="Times New Roman" w:hAnsi="Century Gothic"/>
          <w:bCs/>
          <w:color w:val="000000" w:themeColor="text1"/>
          <w:kern w:val="36"/>
        </w:rPr>
        <w:t xml:space="preserve"> </w:t>
      </w:r>
      <w:r w:rsidR="00973EC6" w:rsidRPr="007967DF">
        <w:rPr>
          <w:rFonts w:ascii="Century Gothic" w:eastAsia="Times New Roman" w:hAnsi="Century Gothic" w:cs="Times New Roman"/>
          <w:color w:val="000000" w:themeColor="text1"/>
          <w:shd w:val="clear" w:color="auto" w:fill="FFFFFF"/>
        </w:rPr>
        <w:t>We believe in a teamwork approach within a school/home</w:t>
      </w:r>
      <w:r w:rsidRPr="007967DF">
        <w:rPr>
          <w:rFonts w:ascii="Century Gothic" w:eastAsia="Times New Roman" w:hAnsi="Century Gothic" w:cs="Times New Roman"/>
          <w:color w:val="000000" w:themeColor="text1"/>
          <w:shd w:val="clear" w:color="auto" w:fill="FFFFFF"/>
        </w:rPr>
        <w:t xml:space="preserve">/child partnership where </w:t>
      </w:r>
      <w:r w:rsidR="004A4A6F" w:rsidRPr="007967DF">
        <w:rPr>
          <w:rFonts w:ascii="Century Gothic" w:eastAsia="Times New Roman" w:hAnsi="Century Gothic"/>
          <w:bCs/>
          <w:color w:val="000000" w:themeColor="text1"/>
          <w:kern w:val="36"/>
        </w:rPr>
        <w:t>home and school</w:t>
      </w:r>
      <w:r w:rsidR="003F2D73" w:rsidRPr="007967DF">
        <w:rPr>
          <w:rFonts w:ascii="Century Gothic" w:eastAsia="Times New Roman" w:hAnsi="Century Gothic"/>
          <w:bCs/>
          <w:color w:val="000000" w:themeColor="text1"/>
          <w:kern w:val="36"/>
        </w:rPr>
        <w:t xml:space="preserve"> are partners who collaborate </w:t>
      </w:r>
      <w:r w:rsidR="00194E3F" w:rsidRPr="007967DF">
        <w:rPr>
          <w:rFonts w:ascii="Century Gothic" w:eastAsia="Times New Roman" w:hAnsi="Century Gothic"/>
          <w:bCs/>
          <w:color w:val="000000" w:themeColor="text1"/>
          <w:kern w:val="36"/>
        </w:rPr>
        <w:t>to identify and make provision to meet</w:t>
      </w:r>
      <w:r w:rsidR="003F2D73" w:rsidRPr="007967DF">
        <w:rPr>
          <w:rFonts w:ascii="Century Gothic" w:eastAsia="Times New Roman" w:hAnsi="Century Gothic"/>
          <w:bCs/>
          <w:color w:val="000000" w:themeColor="text1"/>
          <w:kern w:val="36"/>
        </w:rPr>
        <w:t xml:space="preserve"> </w:t>
      </w:r>
      <w:r w:rsidR="00194E3F" w:rsidRPr="007967DF">
        <w:rPr>
          <w:rFonts w:ascii="Century Gothic" w:eastAsia="Times New Roman" w:hAnsi="Century Gothic"/>
          <w:bCs/>
          <w:color w:val="000000" w:themeColor="text1"/>
          <w:kern w:val="36"/>
        </w:rPr>
        <w:t xml:space="preserve">the needs of young people </w:t>
      </w:r>
      <w:r w:rsidR="00C265ED" w:rsidRPr="007967DF">
        <w:rPr>
          <w:rFonts w:ascii="Century Gothic" w:eastAsia="Times New Roman" w:hAnsi="Century Gothic"/>
          <w:bCs/>
          <w:color w:val="000000" w:themeColor="text1"/>
          <w:kern w:val="36"/>
        </w:rPr>
        <w:t>in school</w:t>
      </w:r>
      <w:r w:rsidR="0012745C" w:rsidRPr="007967DF">
        <w:rPr>
          <w:rFonts w:ascii="Century Gothic" w:eastAsia="Times New Roman" w:hAnsi="Century Gothic"/>
          <w:bCs/>
          <w:color w:val="000000" w:themeColor="text1"/>
          <w:kern w:val="36"/>
        </w:rPr>
        <w:t xml:space="preserve"> </w:t>
      </w:r>
      <w:r w:rsidR="00C265ED" w:rsidRPr="007967DF">
        <w:rPr>
          <w:rFonts w:ascii="Century Gothic" w:eastAsia="Times New Roman" w:hAnsi="Century Gothic"/>
          <w:bCs/>
          <w:color w:val="000000" w:themeColor="text1"/>
          <w:kern w:val="36"/>
        </w:rPr>
        <w:t xml:space="preserve">and support them at home, </w:t>
      </w:r>
      <w:r w:rsidR="0012745C" w:rsidRPr="007967DF">
        <w:rPr>
          <w:rFonts w:ascii="Century Gothic" w:eastAsia="Times New Roman" w:hAnsi="Century Gothic"/>
          <w:bCs/>
          <w:color w:val="000000" w:themeColor="text1"/>
          <w:kern w:val="36"/>
        </w:rPr>
        <w:t xml:space="preserve">to enable them to access their learning and realise their potential. </w:t>
      </w:r>
      <w:r w:rsidR="00294F8A" w:rsidRPr="007967DF">
        <w:rPr>
          <w:rFonts w:ascii="Century Gothic" w:hAnsi="Century Gothic"/>
          <w:color w:val="000000" w:themeColor="text1"/>
        </w:rPr>
        <w:t>All students follow a full and balanced curriculum, appropriately differentiated according to their needs and all are encouraged to take a full and active part in school life, including extra-curricular activities and off-site visits. </w:t>
      </w:r>
    </w:p>
    <w:p w14:paraId="1224AC74" w14:textId="77777777" w:rsidR="00294F8A" w:rsidRPr="007967DF" w:rsidRDefault="00294F8A" w:rsidP="00A744E7">
      <w:pPr>
        <w:rPr>
          <w:rFonts w:ascii="Century Gothic" w:eastAsia="Times New Roman" w:hAnsi="Century Gothic"/>
          <w:bCs/>
          <w:color w:val="000000" w:themeColor="text1"/>
          <w:kern w:val="36"/>
        </w:rPr>
      </w:pPr>
    </w:p>
    <w:p w14:paraId="23F896B7" w14:textId="66CF4A68" w:rsidR="00294F8A" w:rsidRPr="007967DF" w:rsidRDefault="005F74BE" w:rsidP="00A744E7">
      <w:pPr>
        <w:rPr>
          <w:rFonts w:ascii="Century Gothic" w:eastAsia="Times New Roman" w:hAnsi="Century Gothic"/>
          <w:bCs/>
          <w:color w:val="000000" w:themeColor="text1"/>
          <w:kern w:val="36"/>
        </w:rPr>
      </w:pPr>
      <w:r w:rsidRPr="007967DF">
        <w:rPr>
          <w:rFonts w:ascii="Century Gothic" w:eastAsia="Times New Roman" w:hAnsi="Century Gothic"/>
          <w:bCs/>
          <w:color w:val="000000" w:themeColor="text1"/>
          <w:kern w:val="36"/>
        </w:rPr>
        <w:t xml:space="preserve">We strongly believe that all children have a right to expect the same life </w:t>
      </w:r>
      <w:r w:rsidR="002B613B" w:rsidRPr="007967DF">
        <w:rPr>
          <w:rFonts w:ascii="Century Gothic" w:eastAsia="Times New Roman" w:hAnsi="Century Gothic"/>
          <w:bCs/>
          <w:color w:val="000000" w:themeColor="text1"/>
          <w:kern w:val="36"/>
        </w:rPr>
        <w:t>chances</w:t>
      </w:r>
      <w:r w:rsidR="008E0725" w:rsidRPr="007967DF">
        <w:rPr>
          <w:rFonts w:ascii="Century Gothic" w:eastAsia="Times New Roman" w:hAnsi="Century Gothic"/>
          <w:bCs/>
          <w:color w:val="000000" w:themeColor="text1"/>
          <w:kern w:val="36"/>
        </w:rPr>
        <w:t xml:space="preserve"> and to experience a love of learning</w:t>
      </w:r>
      <w:r w:rsidR="004A4A6F" w:rsidRPr="007967DF">
        <w:rPr>
          <w:rFonts w:ascii="Century Gothic" w:eastAsia="Times New Roman" w:hAnsi="Century Gothic"/>
          <w:bCs/>
          <w:color w:val="000000" w:themeColor="text1"/>
          <w:kern w:val="36"/>
        </w:rPr>
        <w:t xml:space="preserve"> </w:t>
      </w:r>
      <w:r w:rsidR="00973EC6" w:rsidRPr="007967DF">
        <w:rPr>
          <w:rFonts w:ascii="Century Gothic" w:eastAsia="Times New Roman" w:hAnsi="Century Gothic"/>
          <w:bCs/>
          <w:color w:val="000000" w:themeColor="text1"/>
          <w:kern w:val="36"/>
        </w:rPr>
        <w:t>and t</w:t>
      </w:r>
      <w:r w:rsidR="00973EC6" w:rsidRPr="007967DF">
        <w:rPr>
          <w:rFonts w:ascii="Century Gothic" w:eastAsia="Times New Roman" w:hAnsi="Century Gothic" w:cs="Times New Roman"/>
          <w:color w:val="000000" w:themeColor="text1"/>
          <w:shd w:val="clear" w:color="auto" w:fill="FFFFFF"/>
        </w:rPr>
        <w:t>hat </w:t>
      </w:r>
      <w:r w:rsidR="00973EC6" w:rsidRPr="007967DF">
        <w:rPr>
          <w:rFonts w:ascii="Century Gothic" w:eastAsia="Times New Roman" w:hAnsi="Century Gothic" w:cs="Times New Roman"/>
          <w:b/>
          <w:bCs/>
          <w:color w:val="000000" w:themeColor="text1"/>
        </w:rPr>
        <w:t>every</w:t>
      </w:r>
      <w:r w:rsidR="00973EC6" w:rsidRPr="007967DF">
        <w:rPr>
          <w:rFonts w:ascii="Century Gothic" w:eastAsia="Times New Roman" w:hAnsi="Century Gothic" w:cs="Times New Roman"/>
          <w:color w:val="000000" w:themeColor="text1"/>
          <w:shd w:val="clear" w:color="auto" w:fill="FFFFFF"/>
        </w:rPr>
        <w:t xml:space="preserve"> child, regardless of academic or physical difficulties, has the right to take part in, enjoy and make progress in every aspect of school </w:t>
      </w:r>
      <w:r w:rsidR="00973EC6" w:rsidRPr="007967DF">
        <w:rPr>
          <w:rFonts w:ascii="Century Gothic" w:eastAsia="Times New Roman" w:hAnsi="Century Gothic" w:cs="Times New Roman"/>
          <w:color w:val="000000" w:themeColor="text1"/>
          <w:shd w:val="clear" w:color="auto" w:fill="FFFFFF"/>
        </w:rPr>
        <w:lastRenderedPageBreak/>
        <w:t xml:space="preserve">life.  </w:t>
      </w:r>
      <w:r w:rsidR="008E0725" w:rsidRPr="007967DF">
        <w:rPr>
          <w:rFonts w:ascii="Century Gothic" w:eastAsia="Times New Roman" w:hAnsi="Century Gothic"/>
          <w:bCs/>
          <w:color w:val="000000" w:themeColor="text1"/>
          <w:kern w:val="36"/>
        </w:rPr>
        <w:t>We work hard to try to remove barriers to learning</w:t>
      </w:r>
      <w:r w:rsidR="00294F8A" w:rsidRPr="007967DF">
        <w:rPr>
          <w:rFonts w:ascii="Century Gothic" w:eastAsia="Times New Roman" w:hAnsi="Century Gothic"/>
          <w:bCs/>
          <w:color w:val="000000" w:themeColor="text1"/>
          <w:kern w:val="36"/>
        </w:rPr>
        <w:t xml:space="preserve"> and the direction of any ad</w:t>
      </w:r>
      <w:r w:rsidR="00CC1FEC" w:rsidRPr="007967DF">
        <w:rPr>
          <w:rFonts w:ascii="Century Gothic" w:eastAsia="Times New Roman" w:hAnsi="Century Gothic"/>
          <w:bCs/>
          <w:color w:val="000000" w:themeColor="text1"/>
          <w:kern w:val="36"/>
        </w:rPr>
        <w:t>ditional support provided is des</w:t>
      </w:r>
      <w:r w:rsidR="004D18E9" w:rsidRPr="007967DF">
        <w:rPr>
          <w:rFonts w:ascii="Century Gothic" w:eastAsia="Times New Roman" w:hAnsi="Century Gothic"/>
          <w:bCs/>
          <w:color w:val="000000" w:themeColor="text1"/>
          <w:kern w:val="36"/>
        </w:rPr>
        <w:t>igned to try to do this and</w:t>
      </w:r>
      <w:r w:rsidR="00CC1FEC" w:rsidRPr="007967DF">
        <w:rPr>
          <w:rFonts w:ascii="Century Gothic" w:eastAsia="Times New Roman" w:hAnsi="Century Gothic"/>
          <w:bCs/>
          <w:color w:val="000000" w:themeColor="text1"/>
          <w:kern w:val="36"/>
        </w:rPr>
        <w:t xml:space="preserve"> to encourage student independence and personal development. </w:t>
      </w:r>
      <w:r w:rsidR="004D18E9" w:rsidRPr="007967DF">
        <w:rPr>
          <w:rFonts w:ascii="Century Gothic" w:eastAsia="Times New Roman" w:hAnsi="Century Gothic"/>
          <w:bCs/>
          <w:color w:val="000000" w:themeColor="text1"/>
          <w:kern w:val="36"/>
        </w:rPr>
        <w:t xml:space="preserve">We want to ensure that at the end of our students’ school </w:t>
      </w:r>
      <w:r w:rsidR="00952182" w:rsidRPr="007967DF">
        <w:rPr>
          <w:rFonts w:ascii="Century Gothic" w:eastAsia="Times New Roman" w:hAnsi="Century Gothic"/>
          <w:bCs/>
          <w:color w:val="000000" w:themeColor="text1"/>
          <w:kern w:val="36"/>
        </w:rPr>
        <w:t>years</w:t>
      </w:r>
      <w:r w:rsidR="004D18E9" w:rsidRPr="007967DF">
        <w:rPr>
          <w:rFonts w:ascii="Century Gothic" w:eastAsia="Times New Roman" w:hAnsi="Century Gothic"/>
          <w:bCs/>
          <w:color w:val="000000" w:themeColor="text1"/>
          <w:kern w:val="36"/>
        </w:rPr>
        <w:t xml:space="preserve"> they leave us prepared to live independent </w:t>
      </w:r>
      <w:r w:rsidR="00952182" w:rsidRPr="007967DF">
        <w:rPr>
          <w:rFonts w:ascii="Century Gothic" w:eastAsia="Times New Roman" w:hAnsi="Century Gothic"/>
          <w:bCs/>
          <w:color w:val="000000" w:themeColor="text1"/>
          <w:kern w:val="36"/>
        </w:rPr>
        <w:t xml:space="preserve">and </w:t>
      </w:r>
      <w:r w:rsidR="004D18E9" w:rsidRPr="007967DF">
        <w:rPr>
          <w:rFonts w:ascii="Century Gothic" w:eastAsia="Times New Roman" w:hAnsi="Century Gothic"/>
          <w:bCs/>
          <w:color w:val="000000" w:themeColor="text1"/>
          <w:kern w:val="36"/>
        </w:rPr>
        <w:t xml:space="preserve">fulfilling adult lives. Thus, </w:t>
      </w:r>
      <w:r w:rsidR="00952182" w:rsidRPr="007967DF">
        <w:rPr>
          <w:rFonts w:ascii="Century Gothic" w:eastAsia="Times New Roman" w:hAnsi="Century Gothic"/>
          <w:bCs/>
          <w:color w:val="000000" w:themeColor="text1"/>
          <w:kern w:val="36"/>
        </w:rPr>
        <w:t xml:space="preserve">any additional </w:t>
      </w:r>
      <w:r w:rsidR="004D18E9" w:rsidRPr="007967DF">
        <w:rPr>
          <w:rFonts w:ascii="Century Gothic" w:eastAsia="Times New Roman" w:hAnsi="Century Gothic"/>
          <w:bCs/>
          <w:color w:val="000000" w:themeColor="text1"/>
          <w:kern w:val="36"/>
        </w:rPr>
        <w:t xml:space="preserve">adult support in the classroom is not spoon feeding but is intended increasingly to help pupils </w:t>
      </w:r>
      <w:r w:rsidR="00A853EC" w:rsidRPr="007967DF">
        <w:rPr>
          <w:rFonts w:ascii="Century Gothic" w:eastAsia="Times New Roman" w:hAnsi="Century Gothic"/>
          <w:bCs/>
          <w:color w:val="000000" w:themeColor="text1"/>
          <w:kern w:val="36"/>
        </w:rPr>
        <w:t xml:space="preserve">understand, plan their work, </w:t>
      </w:r>
      <w:r w:rsidR="004D18E9" w:rsidRPr="007967DF">
        <w:rPr>
          <w:rFonts w:ascii="Century Gothic" w:eastAsia="Times New Roman" w:hAnsi="Century Gothic"/>
          <w:bCs/>
          <w:color w:val="000000" w:themeColor="text1"/>
          <w:kern w:val="36"/>
        </w:rPr>
        <w:t>find their own ways of working and learning effectively</w:t>
      </w:r>
      <w:r w:rsidR="00952182" w:rsidRPr="007967DF">
        <w:rPr>
          <w:rFonts w:ascii="Century Gothic" w:eastAsia="Times New Roman" w:hAnsi="Century Gothic"/>
          <w:bCs/>
          <w:color w:val="000000" w:themeColor="text1"/>
          <w:kern w:val="36"/>
        </w:rPr>
        <w:t>, and challenge them to make progress and become resourceful and resilient</w:t>
      </w:r>
      <w:r w:rsidR="004D18E9" w:rsidRPr="007967DF">
        <w:rPr>
          <w:rFonts w:ascii="Century Gothic" w:eastAsia="Times New Roman" w:hAnsi="Century Gothic"/>
          <w:bCs/>
          <w:color w:val="000000" w:themeColor="text1"/>
          <w:kern w:val="36"/>
        </w:rPr>
        <w:t xml:space="preserve">. </w:t>
      </w:r>
      <w:r w:rsidR="00A853EC" w:rsidRPr="007967DF">
        <w:rPr>
          <w:rFonts w:ascii="Century Gothic" w:eastAsia="Times New Roman" w:hAnsi="Century Gothic"/>
          <w:bCs/>
          <w:color w:val="000000" w:themeColor="text1"/>
          <w:kern w:val="36"/>
        </w:rPr>
        <w:t>Support is designed to move from a secure base to greater independence and where possible we are aiming to make ourselves redundant by the time students leave us in year 11.</w:t>
      </w:r>
    </w:p>
    <w:p w14:paraId="2FD11C64" w14:textId="75970612" w:rsidR="00A853EC" w:rsidRPr="007967DF" w:rsidRDefault="008E0725" w:rsidP="00A744E7">
      <w:pPr>
        <w:pStyle w:val="NormalWeb"/>
        <w:rPr>
          <w:rFonts w:ascii="Century Gothic" w:eastAsia="Times New Roman" w:hAnsi="Century Gothic"/>
          <w:bCs/>
          <w:color w:val="000000" w:themeColor="text1"/>
          <w:kern w:val="36"/>
          <w:lang w:val="en-GB"/>
        </w:rPr>
      </w:pPr>
      <w:r w:rsidRPr="007967DF">
        <w:rPr>
          <w:rFonts w:ascii="Century Gothic" w:eastAsia="Times New Roman" w:hAnsi="Century Gothic"/>
          <w:bCs/>
          <w:color w:val="000000" w:themeColor="text1"/>
          <w:kern w:val="36"/>
          <w:lang w:val="en-GB"/>
        </w:rPr>
        <w:t xml:space="preserve">We are an inclusive, caring school with a strong pastoral support system; children are supported pastorally by </w:t>
      </w:r>
      <w:r w:rsidR="00B81B95" w:rsidRPr="007967DF">
        <w:rPr>
          <w:rFonts w:ascii="Century Gothic" w:eastAsia="Times New Roman" w:hAnsi="Century Gothic"/>
          <w:bCs/>
          <w:color w:val="000000" w:themeColor="text1"/>
          <w:kern w:val="36"/>
          <w:lang w:val="en-GB"/>
        </w:rPr>
        <w:t xml:space="preserve">tutors, teaching assistants and </w:t>
      </w:r>
      <w:r w:rsidRPr="007967DF">
        <w:rPr>
          <w:rFonts w:ascii="Century Gothic" w:eastAsia="Times New Roman" w:hAnsi="Century Gothic"/>
          <w:bCs/>
          <w:color w:val="000000" w:themeColor="text1"/>
          <w:kern w:val="36"/>
          <w:lang w:val="en-GB"/>
        </w:rPr>
        <w:t xml:space="preserve">the Year team managers, (Mrs Johnston, Year 7; Mr </w:t>
      </w:r>
      <w:r w:rsidR="00015296" w:rsidRPr="007967DF">
        <w:rPr>
          <w:rFonts w:ascii="Century Gothic" w:eastAsia="Times New Roman" w:hAnsi="Century Gothic"/>
          <w:bCs/>
          <w:color w:val="000000" w:themeColor="text1"/>
          <w:kern w:val="36"/>
          <w:lang w:val="en-GB"/>
        </w:rPr>
        <w:t>Bailey,</w:t>
      </w:r>
      <w:r w:rsidRPr="007967DF">
        <w:rPr>
          <w:rFonts w:ascii="Century Gothic" w:eastAsia="Times New Roman" w:hAnsi="Century Gothic"/>
          <w:bCs/>
          <w:color w:val="000000" w:themeColor="text1"/>
          <w:kern w:val="36"/>
          <w:lang w:val="en-GB"/>
        </w:rPr>
        <w:t xml:space="preserve"> Year </w:t>
      </w:r>
      <w:r w:rsidR="00015296" w:rsidRPr="007967DF">
        <w:rPr>
          <w:rFonts w:ascii="Century Gothic" w:eastAsia="Times New Roman" w:hAnsi="Century Gothic"/>
          <w:bCs/>
          <w:color w:val="000000" w:themeColor="text1"/>
          <w:kern w:val="36"/>
          <w:lang w:val="en-GB"/>
        </w:rPr>
        <w:t xml:space="preserve">8 &amp; </w:t>
      </w:r>
      <w:r w:rsidRPr="007967DF">
        <w:rPr>
          <w:rFonts w:ascii="Century Gothic" w:eastAsia="Times New Roman" w:hAnsi="Century Gothic"/>
          <w:bCs/>
          <w:color w:val="000000" w:themeColor="text1"/>
          <w:kern w:val="36"/>
          <w:lang w:val="en-GB"/>
        </w:rPr>
        <w:t>9; Mr</w:t>
      </w:r>
      <w:r w:rsidR="00015296" w:rsidRPr="007967DF">
        <w:rPr>
          <w:rFonts w:ascii="Century Gothic" w:eastAsia="Times New Roman" w:hAnsi="Century Gothic"/>
          <w:bCs/>
          <w:color w:val="000000" w:themeColor="text1"/>
          <w:kern w:val="36"/>
          <w:lang w:val="en-GB"/>
        </w:rPr>
        <w:t>s</w:t>
      </w:r>
      <w:r w:rsidRPr="007967DF">
        <w:rPr>
          <w:rFonts w:ascii="Century Gothic" w:eastAsia="Times New Roman" w:hAnsi="Century Gothic"/>
          <w:bCs/>
          <w:color w:val="000000" w:themeColor="text1"/>
          <w:kern w:val="36"/>
          <w:lang w:val="en-GB"/>
        </w:rPr>
        <w:t xml:space="preserve"> </w:t>
      </w:r>
      <w:r w:rsidR="00015296" w:rsidRPr="007967DF">
        <w:rPr>
          <w:rFonts w:ascii="Century Gothic" w:eastAsia="Times New Roman" w:hAnsi="Century Gothic"/>
          <w:bCs/>
          <w:color w:val="000000" w:themeColor="text1"/>
          <w:kern w:val="36"/>
          <w:lang w:val="en-GB"/>
        </w:rPr>
        <w:t>James</w:t>
      </w:r>
      <w:r w:rsidRPr="007967DF">
        <w:rPr>
          <w:rFonts w:ascii="Century Gothic" w:eastAsia="Times New Roman" w:hAnsi="Century Gothic"/>
          <w:bCs/>
          <w:color w:val="000000" w:themeColor="text1"/>
          <w:kern w:val="36"/>
          <w:lang w:val="en-GB"/>
        </w:rPr>
        <w:t xml:space="preserve">, year </w:t>
      </w:r>
      <w:r w:rsidR="00015296" w:rsidRPr="007967DF">
        <w:rPr>
          <w:rFonts w:ascii="Century Gothic" w:eastAsia="Times New Roman" w:hAnsi="Century Gothic"/>
          <w:bCs/>
          <w:color w:val="000000" w:themeColor="text1"/>
          <w:kern w:val="36"/>
          <w:lang w:val="en-GB"/>
        </w:rPr>
        <w:t>10 &amp; 11</w:t>
      </w:r>
      <w:r w:rsidRPr="007967DF">
        <w:rPr>
          <w:rFonts w:ascii="Century Gothic" w:eastAsia="Times New Roman" w:hAnsi="Century Gothic"/>
          <w:bCs/>
          <w:color w:val="000000" w:themeColor="text1"/>
          <w:kern w:val="36"/>
          <w:lang w:val="en-GB"/>
        </w:rPr>
        <w:t xml:space="preserve">) and academically by </w:t>
      </w:r>
      <w:r w:rsidR="00015296" w:rsidRPr="007967DF">
        <w:rPr>
          <w:rFonts w:ascii="Century Gothic" w:eastAsia="Times New Roman" w:hAnsi="Century Gothic"/>
          <w:bCs/>
          <w:color w:val="000000" w:themeColor="text1"/>
          <w:kern w:val="36"/>
          <w:lang w:val="en-GB"/>
        </w:rPr>
        <w:t xml:space="preserve">tutors, </w:t>
      </w:r>
      <w:r w:rsidR="00B81B95" w:rsidRPr="007967DF">
        <w:rPr>
          <w:rFonts w:ascii="Century Gothic" w:eastAsia="Times New Roman" w:hAnsi="Century Gothic"/>
          <w:bCs/>
          <w:color w:val="000000" w:themeColor="text1"/>
          <w:kern w:val="36"/>
          <w:lang w:val="en-GB"/>
        </w:rPr>
        <w:t>teachers, teaching assistants</w:t>
      </w:r>
      <w:r w:rsidR="00477993" w:rsidRPr="007967DF">
        <w:rPr>
          <w:rFonts w:ascii="Century Gothic" w:eastAsia="Times New Roman" w:hAnsi="Century Gothic"/>
          <w:bCs/>
          <w:color w:val="000000" w:themeColor="text1"/>
          <w:kern w:val="36"/>
          <w:lang w:val="en-GB"/>
        </w:rPr>
        <w:t xml:space="preserve">, progress leaders </w:t>
      </w:r>
      <w:r w:rsidR="00B81B95" w:rsidRPr="007967DF">
        <w:rPr>
          <w:rFonts w:ascii="Century Gothic" w:eastAsia="Times New Roman" w:hAnsi="Century Gothic"/>
          <w:bCs/>
          <w:color w:val="000000" w:themeColor="text1"/>
          <w:kern w:val="36"/>
          <w:lang w:val="en-GB"/>
        </w:rPr>
        <w:t xml:space="preserve"> </w:t>
      </w:r>
      <w:r w:rsidR="00015296" w:rsidRPr="007967DF">
        <w:rPr>
          <w:rFonts w:ascii="Century Gothic" w:eastAsia="Times New Roman" w:hAnsi="Century Gothic"/>
          <w:bCs/>
          <w:color w:val="000000" w:themeColor="text1"/>
          <w:kern w:val="36"/>
          <w:lang w:val="en-GB"/>
        </w:rPr>
        <w:t>and members of the leadership team</w:t>
      </w:r>
      <w:r w:rsidRPr="007967DF">
        <w:rPr>
          <w:rFonts w:ascii="Century Gothic" w:eastAsia="Times New Roman" w:hAnsi="Century Gothic"/>
          <w:bCs/>
          <w:color w:val="000000" w:themeColor="text1"/>
          <w:kern w:val="36"/>
          <w:lang w:val="en-GB"/>
        </w:rPr>
        <w:t>.</w:t>
      </w:r>
      <w:r w:rsidR="00952182" w:rsidRPr="007967DF">
        <w:rPr>
          <w:rFonts w:ascii="Century Gothic" w:eastAsia="Times New Roman" w:hAnsi="Century Gothic"/>
          <w:bCs/>
          <w:color w:val="000000" w:themeColor="text1"/>
          <w:kern w:val="36"/>
          <w:lang w:val="en-GB"/>
        </w:rPr>
        <w:t xml:space="preserve">  </w:t>
      </w:r>
      <w:r w:rsidR="00A853EC" w:rsidRPr="007967DF">
        <w:rPr>
          <w:rFonts w:ascii="Century Gothic" w:eastAsia="Times New Roman" w:hAnsi="Century Gothic"/>
          <w:bCs/>
          <w:color w:val="000000" w:themeColor="text1"/>
          <w:kern w:val="36"/>
          <w:lang w:val="en-GB"/>
        </w:rPr>
        <w:t xml:space="preserve"> </w:t>
      </w:r>
      <w:r w:rsidR="007E08DC">
        <w:rPr>
          <w:rFonts w:ascii="Century Gothic" w:eastAsia="Times New Roman" w:hAnsi="Century Gothic"/>
          <w:bCs/>
          <w:color w:val="000000" w:themeColor="text1"/>
          <w:kern w:val="36"/>
          <w:lang w:val="en-GB"/>
        </w:rPr>
        <w:t xml:space="preserve">Mrs Donnelly tracks attendance and resolves attendance issues and problem solves on behalf of students. </w:t>
      </w:r>
      <w:r w:rsidR="00BF3387">
        <w:rPr>
          <w:rFonts w:ascii="Century Gothic" w:eastAsia="Times New Roman" w:hAnsi="Century Gothic"/>
          <w:bCs/>
          <w:color w:val="000000" w:themeColor="text1"/>
          <w:kern w:val="36"/>
          <w:lang w:val="en-GB"/>
        </w:rPr>
        <w:t>The school’s approach to students is based around the extensive and on-running work we have done as a school on attachment and brain development, as part of Derbyshire’s Attachment Aware Schools’ Programme.</w:t>
      </w:r>
    </w:p>
    <w:p w14:paraId="043AF9A1" w14:textId="127CD81A" w:rsidR="00A853EC" w:rsidRPr="007967DF" w:rsidRDefault="00A853EC" w:rsidP="00A744E7">
      <w:pPr>
        <w:pStyle w:val="NormalWeb"/>
        <w:rPr>
          <w:rFonts w:ascii="Century Gothic" w:eastAsia="Times New Roman" w:hAnsi="Century Gothic"/>
          <w:b/>
          <w:bCs/>
          <w:color w:val="000000" w:themeColor="text1"/>
          <w:kern w:val="36"/>
          <w:u w:val="single"/>
          <w:lang w:val="en-GB"/>
        </w:rPr>
      </w:pPr>
      <w:r w:rsidRPr="007967DF">
        <w:rPr>
          <w:rFonts w:ascii="Century Gothic" w:eastAsia="Times New Roman" w:hAnsi="Century Gothic"/>
          <w:b/>
          <w:bCs/>
          <w:color w:val="000000" w:themeColor="text1"/>
          <w:kern w:val="36"/>
          <w:u w:val="single"/>
          <w:lang w:val="en-GB"/>
        </w:rPr>
        <w:t>Identification</w:t>
      </w:r>
    </w:p>
    <w:p w14:paraId="0A021785" w14:textId="28B21EE9" w:rsidR="00477993" w:rsidRPr="007967DF" w:rsidRDefault="00477993" w:rsidP="00477993">
      <w:pPr>
        <w:pStyle w:val="NormalWeb"/>
        <w:rPr>
          <w:rFonts w:ascii="ArialMT" w:hAnsi="ArialMT" w:cs="ArialMT"/>
          <w:lang w:val="en-GB" w:eastAsia="en-GB"/>
        </w:rPr>
      </w:pPr>
      <w:r w:rsidRPr="007967DF">
        <w:rPr>
          <w:rFonts w:ascii="Century Gothic" w:hAnsi="Century Gothic"/>
          <w:color w:val="000000" w:themeColor="text1"/>
          <w:lang w:val="en-GB"/>
        </w:rPr>
        <w:t xml:space="preserve">Special </w:t>
      </w:r>
      <w:proofErr w:type="gramStart"/>
      <w:r w:rsidRPr="007967DF">
        <w:rPr>
          <w:rFonts w:ascii="Century Gothic" w:hAnsi="Century Gothic"/>
          <w:color w:val="000000" w:themeColor="text1"/>
          <w:lang w:val="en-GB"/>
        </w:rPr>
        <w:t>Needs</w:t>
      </w:r>
      <w:proofErr w:type="gramEnd"/>
      <w:r w:rsidRPr="007967DF">
        <w:rPr>
          <w:rFonts w:ascii="Century Gothic" w:hAnsi="Century Gothic"/>
          <w:color w:val="000000" w:themeColor="text1"/>
          <w:lang w:val="en-GB"/>
        </w:rPr>
        <w:t xml:space="preserve"> have a particular definition per the SEND code of practice (2015); a </w:t>
      </w:r>
      <w:r w:rsidRPr="007967DF">
        <w:rPr>
          <w:rFonts w:ascii="Century Gothic" w:hAnsi="Century Gothic" w:cs="ArialMT"/>
          <w:lang w:val="en-GB"/>
        </w:rPr>
        <w:t>child or young person has a special need if they have a learning difficulty or disability which requires a special educational provision for him or her. A child has a learning difficulty or disability if they have a significantly greater difficulty in learning than the majority of others of the same age, or one which prevents or hinders him or her from making use of facilities of a kind generally provided for others of the same age. Per the Equality Act, a person has a disability if they have ‘...a physical or mental impairment which has a long-term and substantial adverse effect on their ability to carry out normal day-to-day activities’ Thus there is the combined idea of needing additional provision and the idea of its being long term (for a year or more.)</w:t>
      </w:r>
    </w:p>
    <w:p w14:paraId="56AB6CE9" w14:textId="77777777" w:rsidR="00477993" w:rsidRPr="007967DF" w:rsidRDefault="00CB47A5" w:rsidP="00A853EC">
      <w:pPr>
        <w:spacing w:before="240" w:after="240"/>
        <w:rPr>
          <w:rFonts w:ascii="Century Gothic" w:hAnsi="Century Gothic" w:cs="Times New Roman"/>
          <w:color w:val="000000" w:themeColor="text1"/>
        </w:rPr>
      </w:pPr>
      <w:r w:rsidRPr="007967DF">
        <w:rPr>
          <w:rFonts w:ascii="Century Gothic" w:hAnsi="Century Gothic" w:cs="Times New Roman"/>
          <w:color w:val="000000" w:themeColor="text1"/>
        </w:rPr>
        <w:t>Identification of students with Special Educational Needs are guided by the SEND Code of Practice 2015 which categorises S</w:t>
      </w:r>
      <w:r w:rsidR="00477993" w:rsidRPr="007967DF">
        <w:rPr>
          <w:rFonts w:ascii="Century Gothic" w:hAnsi="Century Gothic" w:cs="Times New Roman"/>
          <w:color w:val="000000" w:themeColor="text1"/>
        </w:rPr>
        <w:t>END under four headings, namely:-</w:t>
      </w:r>
      <w:r w:rsidRPr="007967DF">
        <w:rPr>
          <w:rFonts w:ascii="Century Gothic" w:hAnsi="Century Gothic" w:cs="Times New Roman"/>
          <w:color w:val="000000" w:themeColor="text1"/>
        </w:rPr>
        <w:t xml:space="preserve"> </w:t>
      </w:r>
    </w:p>
    <w:p w14:paraId="45607EA1" w14:textId="77777777" w:rsidR="00477993" w:rsidRPr="007967DF" w:rsidRDefault="00CB47A5" w:rsidP="00477993">
      <w:pPr>
        <w:pStyle w:val="ListParagraph"/>
        <w:numPr>
          <w:ilvl w:val="0"/>
          <w:numId w:val="18"/>
        </w:numPr>
        <w:spacing w:before="240" w:after="240"/>
        <w:rPr>
          <w:rFonts w:ascii="Century Gothic" w:hAnsi="Century Gothic"/>
          <w:color w:val="000000" w:themeColor="text1"/>
        </w:rPr>
      </w:pPr>
      <w:r w:rsidRPr="007967DF">
        <w:rPr>
          <w:rFonts w:ascii="Century Gothic" w:hAnsi="Century Gothic"/>
          <w:color w:val="000000" w:themeColor="text1"/>
        </w:rPr>
        <w:t xml:space="preserve">Communication and Interaction, </w:t>
      </w:r>
    </w:p>
    <w:p w14:paraId="2AA13CE2" w14:textId="77777777" w:rsidR="00477993" w:rsidRPr="007967DF" w:rsidRDefault="00CB47A5" w:rsidP="00477993">
      <w:pPr>
        <w:pStyle w:val="ListParagraph"/>
        <w:numPr>
          <w:ilvl w:val="0"/>
          <w:numId w:val="18"/>
        </w:numPr>
        <w:spacing w:before="240" w:after="240"/>
        <w:rPr>
          <w:rFonts w:ascii="Century Gothic" w:hAnsi="Century Gothic"/>
          <w:color w:val="000000" w:themeColor="text1"/>
        </w:rPr>
      </w:pPr>
      <w:r w:rsidRPr="007967DF">
        <w:rPr>
          <w:rFonts w:ascii="Century Gothic" w:hAnsi="Century Gothic"/>
          <w:color w:val="000000" w:themeColor="text1"/>
        </w:rPr>
        <w:t xml:space="preserve">Cognition and Learning, </w:t>
      </w:r>
    </w:p>
    <w:p w14:paraId="2B7A7CCD" w14:textId="77777777" w:rsidR="00477993" w:rsidRPr="007967DF" w:rsidRDefault="00477993" w:rsidP="00477993">
      <w:pPr>
        <w:pStyle w:val="ListParagraph"/>
        <w:numPr>
          <w:ilvl w:val="0"/>
          <w:numId w:val="18"/>
        </w:numPr>
        <w:spacing w:before="240" w:after="240"/>
        <w:rPr>
          <w:rFonts w:ascii="Century Gothic" w:hAnsi="Century Gothic"/>
          <w:color w:val="000000" w:themeColor="text1"/>
        </w:rPr>
      </w:pPr>
      <w:r w:rsidRPr="007967DF">
        <w:rPr>
          <w:rFonts w:ascii="Century Gothic" w:hAnsi="Century Gothic"/>
          <w:color w:val="000000" w:themeColor="text1"/>
        </w:rPr>
        <w:t>Social</w:t>
      </w:r>
      <w:r w:rsidR="00CB47A5" w:rsidRPr="007967DF">
        <w:rPr>
          <w:rFonts w:ascii="Century Gothic" w:hAnsi="Century Gothic"/>
          <w:color w:val="000000" w:themeColor="text1"/>
        </w:rPr>
        <w:t xml:space="preserve">, Emotional and Mental Health and </w:t>
      </w:r>
    </w:p>
    <w:p w14:paraId="0267E1BE" w14:textId="77777777" w:rsidR="00477993" w:rsidRPr="007967DF" w:rsidRDefault="00CB47A5" w:rsidP="00477993">
      <w:pPr>
        <w:pStyle w:val="ListParagraph"/>
        <w:numPr>
          <w:ilvl w:val="0"/>
          <w:numId w:val="18"/>
        </w:numPr>
        <w:spacing w:before="240" w:after="240"/>
        <w:rPr>
          <w:rFonts w:ascii="Century Gothic" w:hAnsi="Century Gothic"/>
          <w:color w:val="000000" w:themeColor="text1"/>
        </w:rPr>
      </w:pPr>
      <w:r w:rsidRPr="007967DF">
        <w:rPr>
          <w:rFonts w:ascii="Century Gothic" w:hAnsi="Century Gothic"/>
          <w:color w:val="000000" w:themeColor="text1"/>
        </w:rPr>
        <w:t xml:space="preserve">Sensory and/ or physical.  </w:t>
      </w:r>
    </w:p>
    <w:p w14:paraId="54B4BDEA" w14:textId="664BF7BC" w:rsidR="00CB47A5" w:rsidRPr="007967DF" w:rsidRDefault="00CB47A5" w:rsidP="00A853EC">
      <w:pPr>
        <w:spacing w:before="240" w:after="240"/>
        <w:rPr>
          <w:rFonts w:ascii="Century Gothic" w:hAnsi="Century Gothic" w:cs="Times New Roman"/>
          <w:color w:val="000000" w:themeColor="text1"/>
        </w:rPr>
      </w:pPr>
      <w:r w:rsidRPr="007967DF">
        <w:rPr>
          <w:rFonts w:ascii="Century Gothic" w:hAnsi="Century Gothic" w:cs="Times New Roman"/>
          <w:color w:val="000000" w:themeColor="text1"/>
        </w:rPr>
        <w:t>Some children could have needs in more than one category.</w:t>
      </w:r>
    </w:p>
    <w:p w14:paraId="080DC426" w14:textId="77777777" w:rsidR="00A853EC" w:rsidRPr="007967DF" w:rsidRDefault="00A853EC" w:rsidP="00A853EC">
      <w:pPr>
        <w:spacing w:before="240" w:after="240"/>
        <w:rPr>
          <w:rFonts w:ascii="Century Gothic" w:hAnsi="Century Gothic" w:cs="Times New Roman"/>
          <w:b/>
          <w:color w:val="000000" w:themeColor="text1"/>
          <w:u w:val="single"/>
        </w:rPr>
      </w:pPr>
      <w:r w:rsidRPr="007967DF">
        <w:rPr>
          <w:rFonts w:ascii="Century Gothic" w:hAnsi="Century Gothic" w:cs="Times New Roman"/>
          <w:b/>
          <w:color w:val="000000" w:themeColor="text1"/>
          <w:u w:val="single"/>
        </w:rPr>
        <w:t>Students with additional needs may be identified in the following ways:</w:t>
      </w:r>
    </w:p>
    <w:p w14:paraId="132AA7EF" w14:textId="77777777" w:rsidR="00A853EC" w:rsidRPr="007967DF" w:rsidRDefault="00A853EC" w:rsidP="00A853EC">
      <w:pPr>
        <w:spacing w:before="240" w:after="240"/>
        <w:rPr>
          <w:rFonts w:ascii="Century Gothic" w:hAnsi="Century Gothic" w:cs="Times New Roman"/>
          <w:b/>
          <w:color w:val="000000" w:themeColor="text1"/>
        </w:rPr>
      </w:pPr>
      <w:r w:rsidRPr="007967DF">
        <w:rPr>
          <w:rFonts w:ascii="Century Gothic" w:hAnsi="Century Gothic" w:cs="Times New Roman"/>
          <w:b/>
          <w:color w:val="000000" w:themeColor="text1"/>
        </w:rPr>
        <w:t>a) For students entering Year 7:</w:t>
      </w:r>
    </w:p>
    <w:p w14:paraId="6679278B" w14:textId="321E8E2E"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 xml:space="preserve">by the </w:t>
      </w:r>
      <w:proofErr w:type="spellStart"/>
      <w:r w:rsidRPr="007967DF">
        <w:rPr>
          <w:rFonts w:ascii="Century Gothic" w:eastAsia="Times New Roman" w:hAnsi="Century Gothic" w:cs="Times New Roman"/>
          <w:color w:val="000000" w:themeColor="text1"/>
        </w:rPr>
        <w:t>SENCo</w:t>
      </w:r>
      <w:proofErr w:type="spellEnd"/>
      <w:r w:rsidRPr="007967DF">
        <w:rPr>
          <w:rFonts w:ascii="Century Gothic" w:eastAsia="Times New Roman" w:hAnsi="Century Gothic" w:cs="Times New Roman"/>
          <w:color w:val="000000" w:themeColor="text1"/>
        </w:rPr>
        <w:t xml:space="preserve"> attending the Transition Reviews which are held in Years 5 and 6 for students with an Education, Health and Care Plan or for those on Higher Needs Funding such as GRIP (</w:t>
      </w:r>
      <w:r w:rsidR="007E08DC" w:rsidRPr="007967DF">
        <w:rPr>
          <w:rFonts w:ascii="Century Gothic" w:eastAsia="Times New Roman" w:hAnsi="Century Gothic" w:cs="Times New Roman"/>
          <w:color w:val="000000" w:themeColor="text1"/>
        </w:rPr>
        <w:t>Derbyshire’s</w:t>
      </w:r>
      <w:r w:rsidRPr="007967DF">
        <w:rPr>
          <w:rFonts w:ascii="Century Gothic" w:eastAsia="Times New Roman" w:hAnsi="Century Gothic" w:cs="Times New Roman"/>
          <w:color w:val="000000" w:themeColor="text1"/>
        </w:rPr>
        <w:t>’ graduated response interim payment process)</w:t>
      </w:r>
    </w:p>
    <w:p w14:paraId="50EEEC07" w14:textId="7CE215B6"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by liaising with and visiting Primary Schools to gather valuable information about students with additional needs including asking about access arrangements at key stage 2 SATs</w:t>
      </w:r>
    </w:p>
    <w:p w14:paraId="0C143B7A" w14:textId="77777777"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by studying student records, KS2 SATs results and advice from Year 6 teachers.</w:t>
      </w:r>
    </w:p>
    <w:p w14:paraId="0A3EC420" w14:textId="25B9F0A7"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lastRenderedPageBreak/>
        <w:t xml:space="preserve">By review of year 7 </w:t>
      </w:r>
      <w:r w:rsidRPr="007967DF">
        <w:rPr>
          <w:rFonts w:ascii="Century Gothic" w:hAnsi="Century Gothic" w:cs="Times New Roman"/>
          <w:color w:val="000000" w:themeColor="text1"/>
        </w:rPr>
        <w:t>Cognitive Abilities Tests (CATS) held in September/early October especially looking at disparities between different skil</w:t>
      </w:r>
      <w:r w:rsidR="007E08DC">
        <w:rPr>
          <w:rFonts w:ascii="Century Gothic" w:hAnsi="Century Gothic" w:cs="Times New Roman"/>
          <w:color w:val="000000" w:themeColor="text1"/>
        </w:rPr>
        <w:t xml:space="preserve">ls within the CATS rather than </w:t>
      </w:r>
      <w:r w:rsidR="007E08DC" w:rsidRPr="007967DF">
        <w:rPr>
          <w:rFonts w:ascii="Century Gothic" w:hAnsi="Century Gothic" w:cs="Times New Roman"/>
          <w:color w:val="000000" w:themeColor="text1"/>
        </w:rPr>
        <w:t>focusing</w:t>
      </w:r>
      <w:r w:rsidRPr="007967DF">
        <w:rPr>
          <w:rFonts w:ascii="Century Gothic" w:hAnsi="Century Gothic" w:cs="Times New Roman"/>
          <w:color w:val="000000" w:themeColor="text1"/>
        </w:rPr>
        <w:t xml:space="preserve"> on average scores.</w:t>
      </w:r>
    </w:p>
    <w:p w14:paraId="263D12A1" w14:textId="7C68F8A3"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 xml:space="preserve">By review of reading ages supplied from baseline tests of the accelerated reading scheme at the start </w:t>
      </w:r>
      <w:proofErr w:type="gramStart"/>
      <w:r w:rsidRPr="007967DF">
        <w:rPr>
          <w:rFonts w:ascii="Century Gothic" w:hAnsi="Century Gothic" w:cs="Times New Roman"/>
          <w:color w:val="000000" w:themeColor="text1"/>
        </w:rPr>
        <w:t>of  year</w:t>
      </w:r>
      <w:proofErr w:type="gramEnd"/>
      <w:r w:rsidRPr="007967DF">
        <w:rPr>
          <w:rFonts w:ascii="Century Gothic" w:hAnsi="Century Gothic" w:cs="Times New Roman"/>
          <w:color w:val="000000" w:themeColor="text1"/>
        </w:rPr>
        <w:t xml:space="preserve"> 7. </w:t>
      </w:r>
    </w:p>
    <w:p w14:paraId="069D530F" w14:textId="3B554B63" w:rsidR="00A853EC" w:rsidRPr="007967DF" w:rsidRDefault="00A853EC"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Where we have highlighted students needing support with reading</w:t>
      </w:r>
      <w:r w:rsidR="00CB47A5" w:rsidRPr="007967DF">
        <w:rPr>
          <w:rFonts w:ascii="Century Gothic" w:hAnsi="Century Gothic" w:cs="Times New Roman"/>
          <w:color w:val="000000" w:themeColor="text1"/>
        </w:rPr>
        <w:t>,</w:t>
      </w:r>
      <w:r w:rsidRPr="007967DF">
        <w:rPr>
          <w:rFonts w:ascii="Century Gothic" w:hAnsi="Century Gothic" w:cs="Times New Roman"/>
          <w:color w:val="000000" w:themeColor="text1"/>
        </w:rPr>
        <w:t xml:space="preserve"> TAs </w:t>
      </w:r>
      <w:proofErr w:type="gramStart"/>
      <w:r w:rsidRPr="007967DF">
        <w:rPr>
          <w:rFonts w:ascii="Century Gothic" w:hAnsi="Century Gothic" w:cs="Times New Roman"/>
          <w:color w:val="000000" w:themeColor="text1"/>
        </w:rPr>
        <w:t>conduct  additional</w:t>
      </w:r>
      <w:proofErr w:type="gramEnd"/>
      <w:r w:rsidRPr="007967DF">
        <w:rPr>
          <w:rFonts w:ascii="Century Gothic" w:hAnsi="Century Gothic" w:cs="Times New Roman"/>
          <w:color w:val="000000" w:themeColor="text1"/>
        </w:rPr>
        <w:t xml:space="preserve"> one to one reading tests (York Assessment of reading tests) in the learning support base to give us a more detailed idea of </w:t>
      </w:r>
      <w:r w:rsidR="00CB47A5" w:rsidRPr="007967DF">
        <w:rPr>
          <w:rFonts w:ascii="Century Gothic" w:hAnsi="Century Gothic" w:cs="Times New Roman"/>
          <w:color w:val="000000" w:themeColor="text1"/>
        </w:rPr>
        <w:t xml:space="preserve">the </w:t>
      </w:r>
      <w:r w:rsidR="007E08DC" w:rsidRPr="007967DF">
        <w:rPr>
          <w:rFonts w:ascii="Century Gothic" w:hAnsi="Century Gothic" w:cs="Times New Roman"/>
          <w:color w:val="000000" w:themeColor="text1"/>
        </w:rPr>
        <w:t>specific</w:t>
      </w:r>
      <w:r w:rsidR="00CB47A5" w:rsidRPr="007967DF">
        <w:rPr>
          <w:rFonts w:ascii="Century Gothic" w:hAnsi="Century Gothic" w:cs="Times New Roman"/>
          <w:color w:val="000000" w:themeColor="text1"/>
        </w:rPr>
        <w:t xml:space="preserve"> areas of needs relating to literacy.</w:t>
      </w:r>
    </w:p>
    <w:p w14:paraId="0CD31A05" w14:textId="64DE9E21" w:rsidR="00CB47A5" w:rsidRPr="007967DF" w:rsidRDefault="00CB47A5"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By teacher or other staff member’s concern</w:t>
      </w:r>
    </w:p>
    <w:p w14:paraId="166166C9" w14:textId="19C59051" w:rsidR="00CB47A5" w:rsidRPr="007967DF" w:rsidRDefault="00CB47A5"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By parental concern</w:t>
      </w:r>
    </w:p>
    <w:p w14:paraId="4B65344D" w14:textId="7201EB0B" w:rsidR="00CB47A5" w:rsidRPr="007967DF" w:rsidRDefault="00CB47A5" w:rsidP="00A853EC">
      <w:pPr>
        <w:numPr>
          <w:ilvl w:val="0"/>
          <w:numId w:val="4"/>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 xml:space="preserve">Through conversation with individual students. </w:t>
      </w:r>
    </w:p>
    <w:p w14:paraId="5C8809E4" w14:textId="77777777" w:rsidR="00A853EC" w:rsidRPr="007967DF" w:rsidRDefault="00A853EC" w:rsidP="00A853EC">
      <w:pPr>
        <w:spacing w:before="240" w:after="240"/>
        <w:rPr>
          <w:rFonts w:ascii="Century Gothic" w:hAnsi="Century Gothic" w:cs="Times New Roman"/>
          <w:color w:val="000000" w:themeColor="text1"/>
        </w:rPr>
      </w:pPr>
      <w:r w:rsidRPr="007967DF">
        <w:rPr>
          <w:rFonts w:ascii="Century Gothic" w:hAnsi="Century Gothic" w:cs="Times New Roman"/>
          <w:color w:val="000000" w:themeColor="text1"/>
        </w:rPr>
        <w:t>Students already on the SEN Register at Primary School will automatically be placed on the same Stage at the beginning of Year 7.  However, once the results of the tests above are collated, some changes in placement on the Register may be made.  If this is the case, parents will be informed. </w:t>
      </w:r>
    </w:p>
    <w:p w14:paraId="45606C6D" w14:textId="3AD0AD30" w:rsidR="00CB47A5" w:rsidRPr="007967DF" w:rsidRDefault="00A853EC" w:rsidP="00A853EC">
      <w:pPr>
        <w:spacing w:before="240" w:after="240"/>
        <w:rPr>
          <w:rFonts w:ascii="Century Gothic" w:hAnsi="Century Gothic" w:cs="Times New Roman"/>
          <w:b/>
          <w:color w:val="000000" w:themeColor="text1"/>
        </w:rPr>
      </w:pPr>
      <w:r w:rsidRPr="007967DF">
        <w:rPr>
          <w:rFonts w:ascii="Century Gothic" w:hAnsi="Century Gothic" w:cs="Times New Roman"/>
          <w:b/>
          <w:color w:val="000000" w:themeColor="text1"/>
        </w:rPr>
        <w:t>b)  Students already at the School</w:t>
      </w:r>
    </w:p>
    <w:p w14:paraId="41CB5C5B" w14:textId="77777777" w:rsidR="00A853EC" w:rsidRPr="007967DF" w:rsidRDefault="00A853EC" w:rsidP="00A853EC">
      <w:pPr>
        <w:spacing w:before="240" w:after="240"/>
        <w:rPr>
          <w:rFonts w:ascii="Century Gothic" w:hAnsi="Century Gothic" w:cs="Times New Roman"/>
          <w:color w:val="000000" w:themeColor="text1"/>
        </w:rPr>
      </w:pPr>
      <w:r w:rsidRPr="007967DF">
        <w:rPr>
          <w:rFonts w:ascii="Century Gothic" w:hAnsi="Century Gothic" w:cs="Times New Roman"/>
          <w:color w:val="000000" w:themeColor="text1"/>
        </w:rPr>
        <w:t>Initial concerns about students already at the school may be raised by teachers, parents/carers or indeed by the student themselves.  When concern has been raised, the following procedures will take place:</w:t>
      </w:r>
    </w:p>
    <w:p w14:paraId="20B33E4C" w14:textId="77777777" w:rsidR="00CB47A5" w:rsidRPr="007967DF" w:rsidRDefault="00A853EC"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information is gathered from various sources</w:t>
      </w:r>
    </w:p>
    <w:p w14:paraId="0BE0854E" w14:textId="77777777"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 xml:space="preserve">by review of reporting data where students may be showing signs of difficulty </w:t>
      </w:r>
      <w:proofErr w:type="spellStart"/>
      <w:r w:rsidRPr="007967DF">
        <w:rPr>
          <w:rFonts w:ascii="Century Gothic" w:eastAsia="Times New Roman" w:hAnsi="Century Gothic" w:cs="Times New Roman"/>
          <w:color w:val="000000" w:themeColor="text1"/>
        </w:rPr>
        <w:t>aking</w:t>
      </w:r>
      <w:proofErr w:type="spellEnd"/>
      <w:r w:rsidRPr="007967DF">
        <w:rPr>
          <w:rFonts w:ascii="Century Gothic" w:eastAsia="Times New Roman" w:hAnsi="Century Gothic" w:cs="Times New Roman"/>
          <w:color w:val="000000" w:themeColor="text1"/>
        </w:rPr>
        <w:t xml:space="preserve"> progress as expected</w:t>
      </w:r>
      <w:r w:rsidRPr="007967DF">
        <w:rPr>
          <w:rFonts w:ascii="Century Gothic" w:hAnsi="Century Gothic" w:cs="Times New Roman"/>
          <w:color w:val="000000" w:themeColor="text1"/>
        </w:rPr>
        <w:t xml:space="preserve"> </w:t>
      </w:r>
    </w:p>
    <w:p w14:paraId="4642F628" w14:textId="77777777"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By teacher or other staff member’s concern</w:t>
      </w:r>
    </w:p>
    <w:p w14:paraId="036BEBB6" w14:textId="77777777"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By parental concern</w:t>
      </w:r>
    </w:p>
    <w:p w14:paraId="53FE7202" w14:textId="5E3E6494"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 xml:space="preserve">Through conversation with individual students. </w:t>
      </w:r>
    </w:p>
    <w:p w14:paraId="1F302DB9" w14:textId="3F0B30A8"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Sometimes students may raise awareness of issues with peers</w:t>
      </w:r>
    </w:p>
    <w:p w14:paraId="1F2C6CCA" w14:textId="22D71BE7" w:rsidR="00CB47A5" w:rsidRPr="007967DF" w:rsidRDefault="00CB47A5" w:rsidP="00A853EC">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There may be persistent social or emotional issues which are longstanding and not resolved despite effective management within the usual school systems</w:t>
      </w:r>
    </w:p>
    <w:p w14:paraId="4F8BCB38" w14:textId="77777777" w:rsidR="00A853EC" w:rsidRPr="007967DF" w:rsidRDefault="00A853EC"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if appropriate, diagnostic testing is carried out</w:t>
      </w:r>
    </w:p>
    <w:p w14:paraId="7E92A311" w14:textId="77777777" w:rsidR="00CB47A5" w:rsidRPr="007967DF" w:rsidRDefault="00CB47A5"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guidance may be sought from outside ag</w:t>
      </w:r>
      <w:r w:rsidR="00A853EC" w:rsidRPr="007967DF">
        <w:rPr>
          <w:rFonts w:ascii="Century Gothic" w:eastAsia="Times New Roman" w:hAnsi="Century Gothic" w:cs="Times New Roman"/>
          <w:color w:val="000000" w:themeColor="text1"/>
        </w:rPr>
        <w:t>encies, for example, the Educational Psychologist</w:t>
      </w:r>
      <w:r w:rsidRPr="007967DF">
        <w:rPr>
          <w:rFonts w:ascii="Century Gothic" w:eastAsia="Times New Roman" w:hAnsi="Century Gothic" w:cs="Times New Roman"/>
          <w:color w:val="000000" w:themeColor="text1"/>
        </w:rPr>
        <w:t>, medical referrals, CAMHS referrals for ASD / ADHD assessments, Speech and Language therapists</w:t>
      </w:r>
    </w:p>
    <w:p w14:paraId="3AF67F56" w14:textId="5A86C327" w:rsidR="00A853EC" w:rsidRPr="007967DF" w:rsidRDefault="00A853EC"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if appropriate, the student is placed on the SEN Register at ‘SEN Support’</w:t>
      </w:r>
    </w:p>
    <w:p w14:paraId="52D57CF2" w14:textId="77777777" w:rsidR="00CB47A5" w:rsidRPr="007967DF" w:rsidRDefault="00A853EC"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if appropriate, a support programme is devised and implemented.</w:t>
      </w:r>
    </w:p>
    <w:p w14:paraId="4E3FF1BD" w14:textId="63272F25" w:rsidR="00A853EC" w:rsidRPr="007967DF" w:rsidRDefault="00A853EC" w:rsidP="00CB47A5">
      <w:pPr>
        <w:numPr>
          <w:ilvl w:val="0"/>
          <w:numId w:val="5"/>
        </w:numPr>
        <w:spacing w:before="100" w:beforeAutospacing="1" w:after="100" w:afterAutospacing="1"/>
        <w:ind w:left="0"/>
        <w:rPr>
          <w:rFonts w:ascii="Century Gothic" w:eastAsia="Times New Roman" w:hAnsi="Century Gothic" w:cs="Times New Roman"/>
          <w:color w:val="000000" w:themeColor="text1"/>
        </w:rPr>
      </w:pPr>
      <w:r w:rsidRPr="007967DF">
        <w:rPr>
          <w:rFonts w:ascii="Century Gothic" w:hAnsi="Century Gothic" w:cs="Times New Roman"/>
          <w:color w:val="000000" w:themeColor="text1"/>
        </w:rPr>
        <w:t>Parents/carers are involved, where possible, at each stage and are positively encouraged to work with us in supporting their child.    </w:t>
      </w:r>
    </w:p>
    <w:p w14:paraId="6DE58E49" w14:textId="48F7E8F6" w:rsidR="00CB47A5" w:rsidRPr="007967DF" w:rsidRDefault="00CB47A5" w:rsidP="00CB47A5">
      <w:pPr>
        <w:pStyle w:val="NormalWeb"/>
        <w:spacing w:before="240" w:beforeAutospacing="0" w:after="240" w:afterAutospacing="0"/>
        <w:rPr>
          <w:rFonts w:ascii="Century Gothic" w:hAnsi="Century Gothic"/>
          <w:color w:val="000000" w:themeColor="text1"/>
          <w:lang w:val="en-GB"/>
        </w:rPr>
      </w:pPr>
      <w:r w:rsidRPr="007967DF">
        <w:rPr>
          <w:rFonts w:ascii="Century Gothic" w:hAnsi="Century Gothic"/>
          <w:color w:val="000000" w:themeColor="text1"/>
          <w:lang w:val="en-GB"/>
        </w:rPr>
        <w:t xml:space="preserve">In line with the updated SEN Code of Practice (2015) the SEN Register is split into 2 Stages – </w:t>
      </w:r>
    </w:p>
    <w:p w14:paraId="1A907950" w14:textId="6532EC16" w:rsidR="00CB47A5" w:rsidRPr="007967DF" w:rsidRDefault="00CB47A5" w:rsidP="00CB47A5">
      <w:pPr>
        <w:pStyle w:val="NormalWeb"/>
        <w:numPr>
          <w:ilvl w:val="0"/>
          <w:numId w:val="6"/>
        </w:numPr>
        <w:spacing w:before="240" w:beforeAutospacing="0" w:after="240" w:afterAutospacing="0"/>
        <w:rPr>
          <w:rFonts w:ascii="Century Gothic" w:hAnsi="Century Gothic"/>
          <w:color w:val="000000" w:themeColor="text1"/>
          <w:lang w:val="en-GB"/>
        </w:rPr>
      </w:pPr>
      <w:r w:rsidRPr="007967DF">
        <w:rPr>
          <w:rFonts w:ascii="Century Gothic" w:hAnsi="Century Gothic"/>
          <w:b/>
          <w:color w:val="000000" w:themeColor="text1"/>
          <w:lang w:val="en-GB"/>
        </w:rPr>
        <w:t>SEN –E</w:t>
      </w:r>
      <w:r w:rsidRPr="007967DF">
        <w:rPr>
          <w:rFonts w:ascii="Century Gothic" w:hAnsi="Century Gothic"/>
          <w:color w:val="000000" w:themeColor="text1"/>
          <w:lang w:val="en-GB"/>
        </w:rPr>
        <w:t xml:space="preserve"> - ‘</w:t>
      </w:r>
      <w:r w:rsidRPr="007967DF">
        <w:rPr>
          <w:rStyle w:val="Strong"/>
          <w:rFonts w:ascii="Century Gothic" w:hAnsi="Century Gothic"/>
          <w:color w:val="000000" w:themeColor="text1"/>
          <w:lang w:val="en-GB"/>
        </w:rPr>
        <w:t>Education, Health and Care Plan’ (EHCP) –</w:t>
      </w:r>
      <w:r w:rsidRPr="007967DF">
        <w:rPr>
          <w:rStyle w:val="apple-converted-space"/>
          <w:rFonts w:ascii="Century Gothic" w:hAnsi="Century Gothic"/>
          <w:b/>
          <w:bCs/>
          <w:color w:val="000000" w:themeColor="text1"/>
          <w:lang w:val="en-GB"/>
        </w:rPr>
        <w:t> </w:t>
      </w:r>
      <w:r w:rsidRPr="007967DF">
        <w:rPr>
          <w:rFonts w:ascii="Century Gothic" w:hAnsi="Century Gothic"/>
          <w:color w:val="000000" w:themeColor="text1"/>
          <w:lang w:val="en-GB"/>
        </w:rPr>
        <w:t xml:space="preserve">this is for higher needs learners with high level, complex special needs which need to be brought together in a plan. </w:t>
      </w:r>
    </w:p>
    <w:p w14:paraId="6A8FDEB2" w14:textId="07B70F0D" w:rsidR="00CB47A5" w:rsidRPr="007967DF" w:rsidRDefault="00CB47A5" w:rsidP="00CB47A5">
      <w:pPr>
        <w:pStyle w:val="NormalWeb"/>
        <w:spacing w:before="240" w:beforeAutospacing="0" w:after="240" w:afterAutospacing="0"/>
        <w:ind w:left="1080"/>
        <w:rPr>
          <w:rFonts w:ascii="Century Gothic" w:hAnsi="Century Gothic"/>
          <w:color w:val="000000" w:themeColor="text1"/>
          <w:lang w:val="en-GB"/>
        </w:rPr>
      </w:pPr>
      <w:r w:rsidRPr="007967DF">
        <w:rPr>
          <w:rStyle w:val="Strong"/>
          <w:rFonts w:ascii="Century Gothic" w:hAnsi="Century Gothic"/>
          <w:color w:val="000000" w:themeColor="text1"/>
          <w:lang w:val="en-GB"/>
        </w:rPr>
        <w:t>SEN- HNG Higher Needs GRIP</w:t>
      </w:r>
      <w:r w:rsidRPr="007967DF">
        <w:rPr>
          <w:rFonts w:ascii="Century Gothic" w:hAnsi="Century Gothic"/>
          <w:lang w:val="en-GB"/>
        </w:rPr>
        <w:t>–</w:t>
      </w:r>
      <w:r w:rsidRPr="007967DF">
        <w:rPr>
          <w:rFonts w:ascii="Century Gothic" w:hAnsi="Century Gothic"/>
          <w:color w:val="000000" w:themeColor="text1"/>
          <w:lang w:val="en-GB"/>
        </w:rPr>
        <w:t>this is for higher needs learners who access higher needs funding to make the required provision but do not need those needs bringing together in a plan</w:t>
      </w:r>
    </w:p>
    <w:p w14:paraId="7BA7DB4B" w14:textId="6D98056C" w:rsidR="00CB47A5" w:rsidRPr="007967DF" w:rsidRDefault="00CB47A5" w:rsidP="00CB47A5">
      <w:pPr>
        <w:pStyle w:val="NormalWeb"/>
        <w:spacing w:before="240" w:beforeAutospacing="0" w:after="240" w:afterAutospacing="0"/>
        <w:ind w:left="1080"/>
        <w:rPr>
          <w:rFonts w:ascii="Century Gothic" w:hAnsi="Century Gothic"/>
          <w:color w:val="000000" w:themeColor="text1"/>
          <w:lang w:val="en-GB"/>
        </w:rPr>
      </w:pPr>
      <w:r w:rsidRPr="007967DF">
        <w:rPr>
          <w:rStyle w:val="Strong"/>
          <w:rFonts w:ascii="Century Gothic" w:hAnsi="Century Gothic"/>
          <w:color w:val="000000" w:themeColor="text1"/>
          <w:lang w:val="en-GB"/>
        </w:rPr>
        <w:t>SEN-K SEND Support -</w:t>
      </w:r>
      <w:proofErr w:type="gramStart"/>
      <w:r w:rsidRPr="007967DF">
        <w:rPr>
          <w:rStyle w:val="apple-converted-space"/>
          <w:rFonts w:ascii="Century Gothic" w:hAnsi="Century Gothic"/>
          <w:b/>
          <w:bCs/>
          <w:color w:val="000000" w:themeColor="text1"/>
          <w:lang w:val="en-GB"/>
        </w:rPr>
        <w:t> </w:t>
      </w:r>
      <w:r w:rsidRPr="007967DF">
        <w:rPr>
          <w:rFonts w:ascii="Century Gothic" w:hAnsi="Century Gothic"/>
          <w:color w:val="000000" w:themeColor="text1"/>
          <w:lang w:val="en-GB"/>
        </w:rPr>
        <w:t> this</w:t>
      </w:r>
      <w:proofErr w:type="gramEnd"/>
      <w:r w:rsidRPr="007967DF">
        <w:rPr>
          <w:rFonts w:ascii="Century Gothic" w:hAnsi="Century Gothic"/>
          <w:color w:val="000000" w:themeColor="text1"/>
          <w:lang w:val="en-GB"/>
        </w:rPr>
        <w:t xml:space="preserve"> is for students who need ongoing support and provision that is</w:t>
      </w:r>
      <w:r w:rsidRPr="007967DF">
        <w:rPr>
          <w:rStyle w:val="apple-converted-space"/>
          <w:rFonts w:ascii="Century Gothic" w:hAnsi="Century Gothic"/>
          <w:color w:val="000000" w:themeColor="text1"/>
          <w:lang w:val="en-GB"/>
        </w:rPr>
        <w:t> </w:t>
      </w:r>
      <w:r w:rsidRPr="007967DF">
        <w:rPr>
          <w:rStyle w:val="Emphasis"/>
          <w:rFonts w:ascii="Century Gothic" w:hAnsi="Century Gothic"/>
          <w:color w:val="000000" w:themeColor="text1"/>
          <w:lang w:val="en-GB"/>
        </w:rPr>
        <w:t>'additional to'</w:t>
      </w:r>
      <w:r w:rsidRPr="007967DF">
        <w:rPr>
          <w:rStyle w:val="apple-converted-space"/>
          <w:rFonts w:ascii="Century Gothic" w:hAnsi="Century Gothic"/>
          <w:color w:val="000000" w:themeColor="text1"/>
          <w:lang w:val="en-GB"/>
        </w:rPr>
        <w:t> </w:t>
      </w:r>
      <w:r w:rsidRPr="007967DF">
        <w:rPr>
          <w:rFonts w:ascii="Century Gothic" w:hAnsi="Century Gothic"/>
          <w:color w:val="000000" w:themeColor="text1"/>
          <w:lang w:val="en-GB"/>
        </w:rPr>
        <w:t>and</w:t>
      </w:r>
      <w:r w:rsidRPr="007967DF">
        <w:rPr>
          <w:rStyle w:val="apple-converted-space"/>
          <w:rFonts w:ascii="Century Gothic" w:hAnsi="Century Gothic"/>
          <w:color w:val="000000" w:themeColor="text1"/>
          <w:lang w:val="en-GB"/>
        </w:rPr>
        <w:t> </w:t>
      </w:r>
      <w:r w:rsidRPr="007967DF">
        <w:rPr>
          <w:rStyle w:val="Emphasis"/>
          <w:rFonts w:ascii="Century Gothic" w:hAnsi="Century Gothic"/>
          <w:color w:val="000000" w:themeColor="text1"/>
          <w:lang w:val="en-GB"/>
        </w:rPr>
        <w:t>'different from'</w:t>
      </w:r>
      <w:r w:rsidRPr="007967DF">
        <w:rPr>
          <w:rStyle w:val="apple-converted-space"/>
          <w:rFonts w:ascii="Century Gothic" w:hAnsi="Century Gothic"/>
          <w:color w:val="000000" w:themeColor="text1"/>
          <w:lang w:val="en-GB"/>
        </w:rPr>
        <w:t> </w:t>
      </w:r>
      <w:r w:rsidRPr="007967DF">
        <w:rPr>
          <w:rFonts w:ascii="Century Gothic" w:hAnsi="Century Gothic"/>
          <w:color w:val="000000" w:themeColor="text1"/>
          <w:lang w:val="en-GB"/>
        </w:rPr>
        <w:t>the support that all students receive in the classroom .</w:t>
      </w:r>
    </w:p>
    <w:p w14:paraId="2C5F50EB" w14:textId="77777777" w:rsidR="00CB47A5" w:rsidRPr="007967DF" w:rsidRDefault="00CB47A5" w:rsidP="00CB47A5">
      <w:pPr>
        <w:pStyle w:val="NormalWeb"/>
        <w:spacing w:before="240" w:beforeAutospacing="0" w:after="240" w:afterAutospacing="0"/>
        <w:ind w:left="1080"/>
        <w:rPr>
          <w:rFonts w:ascii="Century Gothic" w:hAnsi="Century Gothic"/>
          <w:b/>
          <w:color w:val="000000" w:themeColor="text1"/>
          <w:lang w:val="en-GB"/>
        </w:rPr>
      </w:pPr>
      <w:r w:rsidRPr="007967DF">
        <w:rPr>
          <w:rStyle w:val="Strong"/>
          <w:rFonts w:ascii="Century Gothic" w:hAnsi="Century Gothic"/>
          <w:color w:val="000000" w:themeColor="text1"/>
          <w:lang w:val="en-GB"/>
        </w:rPr>
        <w:t>and</w:t>
      </w:r>
    </w:p>
    <w:p w14:paraId="5FB023AE" w14:textId="277D47EE" w:rsidR="00CB47A5" w:rsidRPr="007967DF" w:rsidRDefault="00CB47A5" w:rsidP="00CB47A5">
      <w:pPr>
        <w:pStyle w:val="NormalWeb"/>
        <w:numPr>
          <w:ilvl w:val="0"/>
          <w:numId w:val="6"/>
        </w:numPr>
        <w:spacing w:before="240" w:beforeAutospacing="0" w:after="240" w:afterAutospacing="0"/>
        <w:rPr>
          <w:rFonts w:ascii="Century Gothic" w:hAnsi="Century Gothic"/>
          <w:b/>
          <w:color w:val="000000" w:themeColor="text1"/>
          <w:lang w:val="en-GB"/>
        </w:rPr>
      </w:pPr>
      <w:r w:rsidRPr="007967DF">
        <w:rPr>
          <w:rStyle w:val="Strong"/>
          <w:rFonts w:ascii="Century Gothic" w:hAnsi="Century Gothic"/>
          <w:color w:val="000000" w:themeColor="text1"/>
          <w:lang w:val="en-GB"/>
        </w:rPr>
        <w:t xml:space="preserve"> “SEN awareness” (A) </w:t>
      </w:r>
      <w:r w:rsidRPr="007967DF">
        <w:rPr>
          <w:rStyle w:val="Strong"/>
          <w:rFonts w:ascii="Century Gothic" w:hAnsi="Century Gothic"/>
          <w:b w:val="0"/>
          <w:color w:val="000000" w:themeColor="text1"/>
          <w:lang w:val="en-GB"/>
        </w:rPr>
        <w:t>–</w:t>
      </w:r>
      <w:r w:rsidRPr="007967DF">
        <w:rPr>
          <w:rFonts w:ascii="Century Gothic" w:hAnsi="Century Gothic"/>
          <w:b/>
          <w:color w:val="000000" w:themeColor="text1"/>
          <w:lang w:val="en-GB"/>
        </w:rPr>
        <w:t xml:space="preserve"> </w:t>
      </w:r>
      <w:r w:rsidRPr="007967DF">
        <w:rPr>
          <w:rFonts w:ascii="Century Gothic" w:hAnsi="Century Gothic"/>
          <w:color w:val="000000" w:themeColor="text1"/>
          <w:lang w:val="en-GB"/>
        </w:rPr>
        <w:t xml:space="preserve">these are students who may have some learning differences, but are making progress in the classroom and do not need any additional or different support to that which is normally available in the classroom.  They may be students who did originally need more support but do not any more. Identifying them enables us to keep an eye on their progress and ensure that they continue to progress.  </w:t>
      </w:r>
    </w:p>
    <w:p w14:paraId="56A571ED" w14:textId="6DF58F3B" w:rsidR="007967DF" w:rsidRPr="007967DF" w:rsidRDefault="00CB47A5" w:rsidP="00CB47A5">
      <w:pPr>
        <w:pStyle w:val="NormalWeb"/>
        <w:rPr>
          <w:rFonts w:ascii="Century Gothic" w:hAnsi="Century Gothic"/>
          <w:color w:val="000000" w:themeColor="text1"/>
          <w:lang w:val="en-GB"/>
        </w:rPr>
      </w:pPr>
      <w:r w:rsidRPr="007967DF">
        <w:rPr>
          <w:rFonts w:ascii="Century Gothic" w:hAnsi="Century Gothic"/>
          <w:color w:val="000000" w:themeColor="text1"/>
          <w:lang w:val="en-GB"/>
        </w:rPr>
        <w:t>All students are tracked every time there is reporting and a level of concern is indicated on an internal school report, if students are falling behind, so that we know how to help a child to improve and whether they need to move on or off the SEN support register</w:t>
      </w:r>
      <w:r w:rsidR="007967DF" w:rsidRPr="007967DF">
        <w:rPr>
          <w:rFonts w:ascii="Century Gothic" w:hAnsi="Century Gothic"/>
          <w:color w:val="000000" w:themeColor="text1"/>
          <w:lang w:val="en-GB"/>
        </w:rPr>
        <w:t>, or whether the</w:t>
      </w:r>
      <w:r w:rsidR="00477993" w:rsidRPr="007967DF">
        <w:rPr>
          <w:rFonts w:ascii="Century Gothic" w:hAnsi="Century Gothic"/>
          <w:color w:val="000000" w:themeColor="text1"/>
          <w:lang w:val="en-GB"/>
        </w:rPr>
        <w:t>y are a higher needs learner who may need access to additional funding via GRIP or and EHCP.</w:t>
      </w:r>
    </w:p>
    <w:p w14:paraId="5A7B2753" w14:textId="41A078BD" w:rsidR="00A853EC" w:rsidRPr="007967DF" w:rsidRDefault="00A853EC" w:rsidP="00A744E7">
      <w:pPr>
        <w:pStyle w:val="NormalWeb"/>
        <w:rPr>
          <w:rFonts w:ascii="Century Gothic" w:eastAsia="Times New Roman" w:hAnsi="Century Gothic"/>
          <w:b/>
          <w:bCs/>
          <w:color w:val="000000" w:themeColor="text1"/>
          <w:kern w:val="36"/>
          <w:u w:val="single"/>
          <w:lang w:val="en-GB"/>
        </w:rPr>
      </w:pPr>
      <w:r w:rsidRPr="007967DF">
        <w:rPr>
          <w:rFonts w:ascii="Century Gothic" w:eastAsia="Times New Roman" w:hAnsi="Century Gothic"/>
          <w:b/>
          <w:bCs/>
          <w:color w:val="000000" w:themeColor="text1"/>
          <w:kern w:val="36"/>
          <w:u w:val="single"/>
          <w:lang w:val="en-GB"/>
        </w:rPr>
        <w:t xml:space="preserve">Provision </w:t>
      </w:r>
    </w:p>
    <w:p w14:paraId="23D4EE29" w14:textId="77777777" w:rsidR="00A853EC" w:rsidRPr="007967DF" w:rsidRDefault="00A853EC" w:rsidP="00A853EC">
      <w:pPr>
        <w:rPr>
          <w:rFonts w:ascii="Century Gothic" w:hAnsi="Century Gothic"/>
        </w:rPr>
      </w:pPr>
      <w:r w:rsidRPr="007967DF">
        <w:rPr>
          <w:rFonts w:ascii="Century Gothic" w:hAnsi="Century Gothic"/>
          <w:b/>
          <w:u w:val="single"/>
        </w:rPr>
        <w:t>School support</w:t>
      </w:r>
      <w:r w:rsidRPr="007967DF">
        <w:rPr>
          <w:rFonts w:ascii="Century Gothic" w:hAnsi="Century Gothic"/>
        </w:rPr>
        <w:t xml:space="preserve"> provides a </w:t>
      </w:r>
      <w:r w:rsidRPr="007967DF">
        <w:rPr>
          <w:rFonts w:ascii="Century Gothic" w:hAnsi="Century Gothic"/>
          <w:b/>
          <w:u w:val="single"/>
        </w:rPr>
        <w:t>graduated response</w:t>
      </w:r>
      <w:r w:rsidRPr="007967DF">
        <w:rPr>
          <w:rFonts w:ascii="Century Gothic" w:hAnsi="Century Gothic"/>
        </w:rPr>
        <w:t xml:space="preserve"> to needs and is divided into: -</w:t>
      </w:r>
    </w:p>
    <w:p w14:paraId="3AC15D22" w14:textId="77777777" w:rsidR="00A853EC" w:rsidRPr="007967DF" w:rsidRDefault="00A853EC" w:rsidP="00A853EC">
      <w:pPr>
        <w:rPr>
          <w:rFonts w:ascii="Century Gothic" w:hAnsi="Century Gothic"/>
        </w:rPr>
      </w:pPr>
    </w:p>
    <w:p w14:paraId="271EAAB5" w14:textId="11AE80FF" w:rsidR="00A853EC" w:rsidRPr="007967DF" w:rsidRDefault="00A853EC" w:rsidP="00A853EC">
      <w:pPr>
        <w:pStyle w:val="p1"/>
        <w:rPr>
          <w:rFonts w:ascii="Century Gothic" w:hAnsi="Century Gothic"/>
          <w:sz w:val="24"/>
          <w:szCs w:val="24"/>
        </w:rPr>
      </w:pPr>
      <w:r w:rsidRPr="007967DF">
        <w:rPr>
          <w:rFonts w:ascii="Century Gothic" w:hAnsi="Century Gothic"/>
          <w:b/>
          <w:sz w:val="24"/>
          <w:szCs w:val="24"/>
          <w:u w:val="single"/>
        </w:rPr>
        <w:t>Wave 1 Interventions</w:t>
      </w:r>
      <w:r w:rsidRPr="007967DF">
        <w:rPr>
          <w:rFonts w:ascii="Century Gothic" w:hAnsi="Century Gothic"/>
          <w:sz w:val="24"/>
          <w:szCs w:val="24"/>
        </w:rPr>
        <w:t xml:space="preserve"> – are interventions which can be made within the classroom by the teacher to make adjustments for learning differences </w:t>
      </w:r>
      <w:proofErr w:type="gramStart"/>
      <w:r w:rsidRPr="007967DF">
        <w:rPr>
          <w:rFonts w:ascii="Century Gothic" w:hAnsi="Century Gothic"/>
          <w:sz w:val="24"/>
          <w:szCs w:val="24"/>
        </w:rPr>
        <w:t>identified.</w:t>
      </w:r>
      <w:proofErr w:type="gramEnd"/>
      <w:r w:rsidRPr="007967DF">
        <w:rPr>
          <w:rFonts w:ascii="Century Gothic" w:hAnsi="Century Gothic"/>
          <w:sz w:val="24"/>
          <w:szCs w:val="24"/>
        </w:rPr>
        <w:t xml:space="preserve">   This is </w:t>
      </w:r>
      <w:r w:rsidRPr="007967DF">
        <w:rPr>
          <w:rFonts w:ascii="Century Gothic" w:hAnsi="Century Gothic"/>
          <w:b/>
          <w:sz w:val="24"/>
          <w:szCs w:val="24"/>
          <w:u w:val="single"/>
        </w:rPr>
        <w:t>quality first teaching</w:t>
      </w:r>
      <w:r w:rsidRPr="007967DF">
        <w:rPr>
          <w:rFonts w:ascii="Century Gothic" w:hAnsi="Century Gothic"/>
          <w:sz w:val="24"/>
          <w:szCs w:val="24"/>
        </w:rPr>
        <w:t xml:space="preserve"> taking account of the needs of all learners.  Adjustments are required to be made in the classroom in the first instance to ensure students have the same access to learning. Often these are adjustments are those which can be made for all students to meet the needs of the SEND student while not prejudicing the neuro-typical students.   Usually these adjustments are sufficient for a student to be able to make progress.</w:t>
      </w:r>
    </w:p>
    <w:p w14:paraId="08BED093" w14:textId="77777777" w:rsidR="00A853EC" w:rsidRPr="007967DF" w:rsidRDefault="00A853EC" w:rsidP="00A853EC">
      <w:pPr>
        <w:pStyle w:val="p1"/>
        <w:rPr>
          <w:rFonts w:ascii="Century Gothic" w:hAnsi="Century Gothic"/>
          <w:sz w:val="24"/>
          <w:szCs w:val="24"/>
        </w:rPr>
      </w:pPr>
    </w:p>
    <w:p w14:paraId="0F3C1B17" w14:textId="6D199039" w:rsidR="00A853EC" w:rsidRPr="007967DF" w:rsidRDefault="00A853EC" w:rsidP="00A853EC">
      <w:pPr>
        <w:rPr>
          <w:rFonts w:ascii="Century Gothic" w:hAnsi="Century Gothic"/>
        </w:rPr>
      </w:pPr>
      <w:r w:rsidRPr="007967DF">
        <w:rPr>
          <w:rFonts w:ascii="Century Gothic" w:hAnsi="Century Gothic"/>
          <w:b/>
          <w:u w:val="single"/>
        </w:rPr>
        <w:t>Wave 2 interventions</w:t>
      </w:r>
      <w:r w:rsidRPr="007967DF">
        <w:rPr>
          <w:rFonts w:ascii="Century Gothic" w:hAnsi="Century Gothic"/>
        </w:rPr>
        <w:t xml:space="preserve"> –  are interventions in school by school staff over and above those taking place in the usual classroom situation to address unmet learning differences.  These are specific, time limited and for children who need additional help to make progress. This may be an individual or small group activity, (examples are 1:1 reading activities, small group booster learning). Year team managers may also form part of Wave 2 if they are spending significant periods of time with a SEND support over a longer duration which are greater than for those without SEND support. </w:t>
      </w:r>
    </w:p>
    <w:p w14:paraId="0FE7F775" w14:textId="77777777" w:rsidR="00A853EC" w:rsidRPr="007967DF" w:rsidRDefault="00A853EC" w:rsidP="00A853EC">
      <w:pPr>
        <w:pStyle w:val="p1"/>
        <w:rPr>
          <w:rFonts w:ascii="Century Gothic" w:hAnsi="Century Gothic"/>
          <w:sz w:val="24"/>
          <w:szCs w:val="24"/>
        </w:rPr>
      </w:pPr>
    </w:p>
    <w:p w14:paraId="510CFC86" w14:textId="4444BF7B" w:rsidR="00A853EC" w:rsidRPr="007967DF" w:rsidRDefault="00A853EC" w:rsidP="00A853EC">
      <w:pPr>
        <w:rPr>
          <w:rStyle w:val="apple-converted-space"/>
          <w:rFonts w:ascii="Century Gothic" w:hAnsi="Century Gothic"/>
        </w:rPr>
      </w:pPr>
      <w:r w:rsidRPr="007967DF">
        <w:rPr>
          <w:rFonts w:ascii="Century Gothic" w:hAnsi="Century Gothic"/>
          <w:b/>
          <w:u w:val="single"/>
        </w:rPr>
        <w:t>Wave 3 interventions –</w:t>
      </w:r>
      <w:r w:rsidRPr="007967DF">
        <w:rPr>
          <w:rFonts w:ascii="Century Gothic" w:hAnsi="Century Gothic"/>
        </w:rPr>
        <w:t xml:space="preserve">   describes targeted provision for a minority of children where wave 1 and 2 interventions have been insufficient to make progress, and it is necessary to provide highly tailored intervention to accelerate progress or enable children to achieve their potential. This may include one to one or specialist interventions and / or interventions by third party groups (examples are the Integrated Pathways Team, including Tailor Made Pathways, an alternative curriculum, behaviour support, EP support)</w:t>
      </w:r>
      <w:r w:rsidRPr="007967DF">
        <w:rPr>
          <w:rStyle w:val="apple-converted-space"/>
          <w:rFonts w:ascii="Century Gothic" w:hAnsi="Century Gothic"/>
        </w:rPr>
        <w:t xml:space="preserve"> or alternative provision.  At this level of intervention, the provision for a student can become highly personalised and the school may need access to higher needs funding to be able to meet the needs with a provision. </w:t>
      </w:r>
    </w:p>
    <w:p w14:paraId="57B7EBD4" w14:textId="18F0F2E3" w:rsidR="00477993" w:rsidRPr="007967DF" w:rsidRDefault="00477993" w:rsidP="00A853EC">
      <w:pPr>
        <w:pStyle w:val="p1"/>
        <w:rPr>
          <w:rFonts w:ascii="Verdana" w:hAnsi="Verdana"/>
          <w:sz w:val="28"/>
          <w:szCs w:val="28"/>
        </w:rPr>
      </w:pPr>
    </w:p>
    <w:p w14:paraId="6EA29F64" w14:textId="4C586430" w:rsidR="00477993" w:rsidRPr="007967DF" w:rsidRDefault="00477993" w:rsidP="00A853EC">
      <w:pPr>
        <w:pStyle w:val="p1"/>
        <w:rPr>
          <w:rFonts w:ascii="Century Gothic" w:hAnsi="Century Gothic"/>
          <w:sz w:val="24"/>
          <w:szCs w:val="24"/>
        </w:rPr>
      </w:pPr>
      <w:r w:rsidRPr="007967DF">
        <w:rPr>
          <w:rFonts w:ascii="Century Gothic" w:hAnsi="Century Gothic"/>
          <w:sz w:val="24"/>
          <w:szCs w:val="24"/>
        </w:rPr>
        <w:t>Generally, higher needs learners will have a significant element of wave 2 and 3 interventions in order to make progress.</w:t>
      </w:r>
    </w:p>
    <w:p w14:paraId="12BAA347" w14:textId="65058041" w:rsidR="00C15D8F" w:rsidRDefault="00952182" w:rsidP="00A744E7">
      <w:pPr>
        <w:pStyle w:val="NormalWeb"/>
        <w:rPr>
          <w:rFonts w:ascii="Century Gothic" w:eastAsia="Times New Roman" w:hAnsi="Century Gothic"/>
          <w:bCs/>
          <w:color w:val="000000" w:themeColor="text1"/>
          <w:kern w:val="36"/>
          <w:lang w:val="en-GB"/>
        </w:rPr>
      </w:pPr>
      <w:r w:rsidRPr="007967DF">
        <w:rPr>
          <w:rFonts w:ascii="Century Gothic" w:eastAsia="Times New Roman" w:hAnsi="Century Gothic"/>
          <w:bCs/>
          <w:color w:val="000000" w:themeColor="text1"/>
          <w:kern w:val="36"/>
          <w:lang w:val="en-GB"/>
        </w:rPr>
        <w:t xml:space="preserve">Children needing support over and above the usual adjustments made in the classroom </w:t>
      </w:r>
      <w:r w:rsidR="00A853EC" w:rsidRPr="007967DF">
        <w:rPr>
          <w:rFonts w:ascii="Century Gothic" w:eastAsia="Times New Roman" w:hAnsi="Century Gothic"/>
          <w:bCs/>
          <w:color w:val="000000" w:themeColor="text1"/>
          <w:kern w:val="36"/>
          <w:lang w:val="en-GB"/>
        </w:rPr>
        <w:t>have their needs met by</w:t>
      </w:r>
      <w:r w:rsidRPr="007967DF">
        <w:rPr>
          <w:rFonts w:ascii="Century Gothic" w:eastAsia="Times New Roman" w:hAnsi="Century Gothic"/>
          <w:bCs/>
          <w:color w:val="000000" w:themeColor="text1"/>
          <w:kern w:val="36"/>
          <w:lang w:val="en-GB"/>
        </w:rPr>
        <w:t xml:space="preserve"> a skilled team of Teaching Assistants </w:t>
      </w:r>
      <w:r w:rsidR="00A853EC" w:rsidRPr="007967DF">
        <w:rPr>
          <w:rFonts w:ascii="Century Gothic" w:eastAsia="Times New Roman" w:hAnsi="Century Gothic"/>
          <w:bCs/>
          <w:color w:val="000000" w:themeColor="text1"/>
          <w:kern w:val="36"/>
          <w:lang w:val="en-GB"/>
        </w:rPr>
        <w:t xml:space="preserve">(TAs) and Higher Level Teaching Assistants (HLTAs) </w:t>
      </w:r>
      <w:r w:rsidRPr="007967DF">
        <w:rPr>
          <w:rFonts w:ascii="Century Gothic" w:eastAsia="Times New Roman" w:hAnsi="Century Gothic"/>
          <w:bCs/>
          <w:color w:val="000000" w:themeColor="text1"/>
          <w:kern w:val="36"/>
          <w:lang w:val="en-GB"/>
        </w:rPr>
        <w:t>who may support in the classroom</w:t>
      </w:r>
      <w:r w:rsidR="00A853EC" w:rsidRPr="007967DF">
        <w:rPr>
          <w:rFonts w:ascii="Century Gothic" w:eastAsia="Times New Roman" w:hAnsi="Century Gothic"/>
          <w:bCs/>
          <w:color w:val="000000" w:themeColor="text1"/>
          <w:kern w:val="36"/>
          <w:lang w:val="en-GB"/>
        </w:rPr>
        <w:t xml:space="preserve"> with shared support or one to one if appropriate</w:t>
      </w:r>
      <w:r w:rsidRPr="007967DF">
        <w:rPr>
          <w:rFonts w:ascii="Century Gothic" w:eastAsia="Times New Roman" w:hAnsi="Century Gothic"/>
          <w:bCs/>
          <w:color w:val="000000" w:themeColor="text1"/>
          <w:kern w:val="36"/>
          <w:lang w:val="en-GB"/>
        </w:rPr>
        <w:t>, or work in small groups, or conduct different learning interventions</w:t>
      </w:r>
      <w:r w:rsidR="00682604" w:rsidRPr="007967DF">
        <w:rPr>
          <w:rFonts w:ascii="Century Gothic" w:eastAsia="Times New Roman" w:hAnsi="Century Gothic"/>
          <w:bCs/>
          <w:color w:val="000000" w:themeColor="text1"/>
          <w:kern w:val="36"/>
          <w:lang w:val="en-GB"/>
        </w:rPr>
        <w:t xml:space="preserve"> to build students’ skills.  The Teaching Assistants also staff the </w:t>
      </w:r>
      <w:r w:rsidR="00A853EC" w:rsidRPr="007967DF">
        <w:rPr>
          <w:rFonts w:ascii="Century Gothic" w:eastAsia="Times New Roman" w:hAnsi="Century Gothic"/>
          <w:bCs/>
          <w:color w:val="000000" w:themeColor="text1"/>
          <w:kern w:val="36"/>
          <w:lang w:val="en-GB"/>
        </w:rPr>
        <w:t>Learning Support area in S4</w:t>
      </w:r>
      <w:r w:rsidR="00682604" w:rsidRPr="007967DF">
        <w:rPr>
          <w:rFonts w:ascii="Century Gothic" w:eastAsia="Times New Roman" w:hAnsi="Century Gothic"/>
          <w:bCs/>
          <w:color w:val="000000" w:themeColor="text1"/>
          <w:kern w:val="36"/>
          <w:lang w:val="en-GB"/>
        </w:rPr>
        <w:t xml:space="preserve"> before and after school and at lunchtime, which is a calm space for some students to take time out during break times and a place where homework is supported each day until 4 p.m.</w:t>
      </w:r>
    </w:p>
    <w:p w14:paraId="1B6357BA" w14:textId="023989F7" w:rsidR="007E08DC" w:rsidRDefault="007E08DC" w:rsidP="00A744E7">
      <w:pPr>
        <w:pStyle w:val="NormalWeb"/>
        <w:rPr>
          <w:rFonts w:ascii="Century Gothic" w:eastAsia="Times New Roman" w:hAnsi="Century Gothic"/>
          <w:bCs/>
          <w:color w:val="000000" w:themeColor="text1"/>
          <w:kern w:val="36"/>
          <w:lang w:val="en-GB"/>
        </w:rPr>
      </w:pPr>
      <w:r>
        <w:rPr>
          <w:rFonts w:ascii="Century Gothic" w:eastAsia="Times New Roman" w:hAnsi="Century Gothic"/>
          <w:bCs/>
          <w:color w:val="000000" w:themeColor="text1"/>
          <w:kern w:val="36"/>
          <w:lang w:val="en-GB"/>
        </w:rPr>
        <w:t>Parents will be informed of Wave 2 interventions; Interventions are evaluated for effectiveness. Higher needs learners have their provision evaluated as pa</w:t>
      </w:r>
      <w:r w:rsidR="00A1540B">
        <w:rPr>
          <w:rFonts w:ascii="Century Gothic" w:eastAsia="Times New Roman" w:hAnsi="Century Gothic"/>
          <w:bCs/>
          <w:color w:val="000000" w:themeColor="text1"/>
          <w:kern w:val="36"/>
          <w:lang w:val="en-GB"/>
        </w:rPr>
        <w:t>rt of either a GRIP review or a statutory</w:t>
      </w:r>
      <w:r>
        <w:rPr>
          <w:rFonts w:ascii="Century Gothic" w:eastAsia="Times New Roman" w:hAnsi="Century Gothic"/>
          <w:bCs/>
          <w:color w:val="000000" w:themeColor="text1"/>
          <w:kern w:val="36"/>
          <w:lang w:val="en-GB"/>
        </w:rPr>
        <w:t xml:space="preserve"> annual review</w:t>
      </w:r>
      <w:r w:rsidR="00A1540B">
        <w:rPr>
          <w:rFonts w:ascii="Century Gothic" w:eastAsia="Times New Roman" w:hAnsi="Century Gothic"/>
          <w:bCs/>
          <w:color w:val="000000" w:themeColor="text1"/>
          <w:kern w:val="36"/>
          <w:lang w:val="en-GB"/>
        </w:rPr>
        <w:t xml:space="preserve"> (for EHCPs)</w:t>
      </w:r>
      <w:r>
        <w:rPr>
          <w:rFonts w:ascii="Century Gothic" w:eastAsia="Times New Roman" w:hAnsi="Century Gothic"/>
          <w:bCs/>
          <w:color w:val="000000" w:themeColor="text1"/>
          <w:kern w:val="36"/>
          <w:lang w:val="en-GB"/>
        </w:rPr>
        <w:t xml:space="preserve">. Parents’ and Children’s views are asked for before any review meeting. For students with an EHC plan, their progress and review of provision take place at a statutory Annual Review (SAR) when alterations to the provision can be put in place and amendments to the EHC plan requested.  </w:t>
      </w:r>
      <w:r w:rsidR="00A1540B">
        <w:rPr>
          <w:rFonts w:ascii="Century Gothic" w:eastAsia="Times New Roman" w:hAnsi="Century Gothic"/>
          <w:bCs/>
          <w:color w:val="000000" w:themeColor="text1"/>
          <w:kern w:val="36"/>
          <w:lang w:val="en-GB"/>
        </w:rPr>
        <w:t xml:space="preserve">These are then taken to the Local Authority Panel to make a decision. </w:t>
      </w:r>
      <w:r>
        <w:rPr>
          <w:rFonts w:ascii="Century Gothic" w:eastAsia="Times New Roman" w:hAnsi="Century Gothic"/>
          <w:bCs/>
          <w:color w:val="000000" w:themeColor="text1"/>
          <w:kern w:val="36"/>
          <w:lang w:val="en-GB"/>
        </w:rPr>
        <w:t xml:space="preserve">Most students will not need a plan going forward to college </w:t>
      </w:r>
      <w:r w:rsidR="00A1540B">
        <w:rPr>
          <w:rFonts w:ascii="Century Gothic" w:eastAsia="Times New Roman" w:hAnsi="Century Gothic"/>
          <w:bCs/>
          <w:color w:val="000000" w:themeColor="text1"/>
          <w:kern w:val="36"/>
          <w:lang w:val="en-GB"/>
        </w:rPr>
        <w:t xml:space="preserve">post 16 </w:t>
      </w:r>
      <w:r>
        <w:rPr>
          <w:rFonts w:ascii="Century Gothic" w:eastAsia="Times New Roman" w:hAnsi="Century Gothic"/>
          <w:bCs/>
          <w:color w:val="000000" w:themeColor="text1"/>
          <w:kern w:val="36"/>
          <w:lang w:val="en-GB"/>
        </w:rPr>
        <w:t xml:space="preserve">as colleges can draw down </w:t>
      </w:r>
      <w:r w:rsidR="00A1540B">
        <w:rPr>
          <w:rFonts w:ascii="Century Gothic" w:eastAsia="Times New Roman" w:hAnsi="Century Gothic"/>
          <w:bCs/>
          <w:color w:val="000000" w:themeColor="text1"/>
          <w:kern w:val="36"/>
          <w:lang w:val="en-GB"/>
        </w:rPr>
        <w:t xml:space="preserve">higher needs funding </w:t>
      </w:r>
      <w:r>
        <w:rPr>
          <w:rFonts w:ascii="Century Gothic" w:eastAsia="Times New Roman" w:hAnsi="Century Gothic"/>
          <w:bCs/>
          <w:color w:val="000000" w:themeColor="text1"/>
          <w:kern w:val="36"/>
          <w:lang w:val="en-GB"/>
        </w:rPr>
        <w:t>for required provisions without a plan. Some with complex needs will need a plan to continue</w:t>
      </w:r>
      <w:r w:rsidR="00A1540B">
        <w:rPr>
          <w:rFonts w:ascii="Century Gothic" w:eastAsia="Times New Roman" w:hAnsi="Century Gothic"/>
          <w:bCs/>
          <w:color w:val="000000" w:themeColor="text1"/>
          <w:kern w:val="36"/>
          <w:lang w:val="en-GB"/>
        </w:rPr>
        <w:t xml:space="preserve"> beyond 16</w:t>
      </w:r>
      <w:r>
        <w:rPr>
          <w:rFonts w:ascii="Century Gothic" w:eastAsia="Times New Roman" w:hAnsi="Century Gothic"/>
          <w:bCs/>
          <w:color w:val="000000" w:themeColor="text1"/>
          <w:kern w:val="36"/>
          <w:lang w:val="en-GB"/>
        </w:rPr>
        <w:t xml:space="preserve">. </w:t>
      </w:r>
    </w:p>
    <w:p w14:paraId="640D1E12" w14:textId="0DC2B8D5" w:rsidR="00A1540B" w:rsidRDefault="00A1540B" w:rsidP="00A744E7">
      <w:pPr>
        <w:pStyle w:val="NormalWeb"/>
        <w:rPr>
          <w:rFonts w:ascii="Century Gothic" w:eastAsia="Times New Roman" w:hAnsi="Century Gothic"/>
          <w:bCs/>
          <w:color w:val="000000" w:themeColor="text1"/>
          <w:kern w:val="36"/>
          <w:lang w:val="en-GB"/>
        </w:rPr>
      </w:pPr>
      <w:r>
        <w:rPr>
          <w:rFonts w:ascii="Century Gothic" w:eastAsia="Times New Roman" w:hAnsi="Century Gothic"/>
          <w:bCs/>
          <w:color w:val="000000" w:themeColor="text1"/>
          <w:kern w:val="36"/>
          <w:lang w:val="en-GB"/>
        </w:rPr>
        <w:t xml:space="preserve">The Local Authority operates a graduated response also. It expects most needs to be able to be met from the school’s normal resources, then where this is not deemed sufficient, schools can apply to the LA GRIP panel for GRIP funding which can be as much as Band 4 granted by an EHCP (up to £9150). GRIP funding is currently reapplied for after a year; however the LA is currently reviewing whether to grant GRIP for a key stage. Schools have to show how they have spent their normal resource funding and hoped for outcomes from the additional funding applied for.  The expectation is that most needs can be met by the graduated response up to and including higher needs GRIP funding. </w:t>
      </w:r>
    </w:p>
    <w:p w14:paraId="01E4E5F2" w14:textId="2B906D70" w:rsidR="00AC7E9B" w:rsidRPr="00AC7E9B" w:rsidRDefault="00A1540B" w:rsidP="00A744E7">
      <w:pPr>
        <w:pStyle w:val="NormalWeb"/>
        <w:rPr>
          <w:rFonts w:ascii="Century Gothic" w:eastAsia="Times New Roman" w:hAnsi="Century Gothic"/>
          <w:bCs/>
          <w:color w:val="000000" w:themeColor="text1"/>
          <w:kern w:val="36"/>
          <w:lang w:val="en-GB"/>
        </w:rPr>
      </w:pPr>
      <w:r>
        <w:rPr>
          <w:rFonts w:ascii="Century Gothic" w:eastAsia="Times New Roman" w:hAnsi="Century Gothic"/>
          <w:bCs/>
          <w:color w:val="000000" w:themeColor="text1"/>
          <w:kern w:val="36"/>
          <w:lang w:val="en-GB"/>
        </w:rPr>
        <w:t xml:space="preserve">Schools may apply </w:t>
      </w:r>
      <w:r w:rsidR="00AC7E9B">
        <w:rPr>
          <w:rFonts w:ascii="Century Gothic" w:eastAsia="Times New Roman" w:hAnsi="Century Gothic"/>
          <w:bCs/>
          <w:color w:val="000000" w:themeColor="text1"/>
          <w:kern w:val="36"/>
          <w:lang w:val="en-GB"/>
        </w:rPr>
        <w:t xml:space="preserve">to the LA </w:t>
      </w:r>
      <w:r>
        <w:rPr>
          <w:rFonts w:ascii="Century Gothic" w:eastAsia="Times New Roman" w:hAnsi="Century Gothic"/>
          <w:bCs/>
          <w:color w:val="000000" w:themeColor="text1"/>
          <w:kern w:val="36"/>
          <w:lang w:val="en-GB"/>
        </w:rPr>
        <w:t xml:space="preserve">for an Education Health Care Needs assessment for a student where there are a range of complex needs which need to be brought together in a plan. A parent may write to the local authority at any time asking for an Education Health Care Needs assessment at any time. The request will be put to panel who will review the graduated response of the school and any existing evidence of need in deciding whether to grant a needs assessment. </w:t>
      </w:r>
      <w:r w:rsidR="00AC7E9B">
        <w:rPr>
          <w:rFonts w:ascii="Century Gothic" w:eastAsia="Times New Roman" w:hAnsi="Century Gothic"/>
          <w:bCs/>
          <w:color w:val="000000" w:themeColor="text1"/>
          <w:kern w:val="36"/>
          <w:lang w:val="en-GB"/>
        </w:rPr>
        <w:t>If this is granted, a</w:t>
      </w:r>
      <w:r>
        <w:rPr>
          <w:rFonts w:ascii="Century Gothic" w:eastAsia="Times New Roman" w:hAnsi="Century Gothic"/>
          <w:bCs/>
          <w:color w:val="000000" w:themeColor="text1"/>
          <w:kern w:val="36"/>
          <w:lang w:val="en-GB"/>
        </w:rPr>
        <w:t xml:space="preserve">t this point all the evidence around the young person will be brought together and an EP will review the young person’s needs and talk to them and parents. A needs assessment is not the same as being granted a plan as the needs may be met by the graduated response and not need a plan. If the panel agrees that needs should be brought together in a plan then a draft will be issued by the locality SEND office to parents and school for review before a final plan is issued. The timescale from application to final plan is about 20 weeks unless there is delay in any stage of the process. </w:t>
      </w:r>
      <w:r w:rsidR="00AC7E9B">
        <w:rPr>
          <w:rFonts w:ascii="Century Gothic" w:eastAsia="Times New Roman" w:hAnsi="Century Gothic"/>
          <w:bCs/>
          <w:color w:val="000000" w:themeColor="text1"/>
          <w:kern w:val="36"/>
          <w:lang w:val="en-GB"/>
        </w:rPr>
        <w:t xml:space="preserve"> Further information is available on the Derbyshire Local Offer website. </w:t>
      </w:r>
      <w:hyperlink r:id="rId5" w:anchor="!/directory" w:history="1">
        <w:r w:rsidR="00AC7E9B" w:rsidRPr="00681817">
          <w:rPr>
            <w:rStyle w:val="Hyperlink"/>
            <w:rFonts w:ascii="Century Gothic" w:eastAsia="Times New Roman" w:hAnsi="Century Gothic"/>
            <w:bCs/>
            <w:kern w:val="36"/>
            <w:lang w:val="en-GB"/>
          </w:rPr>
          <w:t>https://localoffer.derbyshire.gov.uk/#!/directory</w:t>
        </w:r>
      </w:hyperlink>
    </w:p>
    <w:p w14:paraId="2302271A" w14:textId="0210134E" w:rsidR="008C07AA" w:rsidRDefault="00A1540B" w:rsidP="00477993">
      <w:pPr>
        <w:pStyle w:val="NormalWeb"/>
        <w:rPr>
          <w:rFonts w:ascii="Century Gothic" w:eastAsia="Times New Roman" w:hAnsi="Century Gothic"/>
          <w:bCs/>
          <w:color w:val="000000" w:themeColor="text1"/>
          <w:kern w:val="36"/>
          <w:lang w:val="en-GB"/>
        </w:rPr>
      </w:pPr>
      <w:r>
        <w:rPr>
          <w:rFonts w:ascii="Century Gothic" w:eastAsia="Times New Roman" w:hAnsi="Century Gothic"/>
          <w:bCs/>
          <w:color w:val="000000" w:themeColor="text1"/>
          <w:kern w:val="36"/>
          <w:lang w:val="en-GB"/>
        </w:rPr>
        <w:t>At New Mills School</w:t>
      </w:r>
      <w:r w:rsidR="006875EB">
        <w:rPr>
          <w:rFonts w:ascii="Century Gothic" w:eastAsia="Times New Roman" w:hAnsi="Century Gothic"/>
          <w:bCs/>
          <w:color w:val="000000" w:themeColor="text1"/>
          <w:kern w:val="36"/>
          <w:lang w:val="en-GB"/>
        </w:rPr>
        <w:t>,</w:t>
      </w:r>
      <w:r>
        <w:rPr>
          <w:rFonts w:ascii="Century Gothic" w:eastAsia="Times New Roman" w:hAnsi="Century Gothic"/>
          <w:bCs/>
          <w:color w:val="000000" w:themeColor="text1"/>
          <w:kern w:val="36"/>
          <w:lang w:val="en-GB"/>
        </w:rPr>
        <w:t xml:space="preserve"> w</w:t>
      </w:r>
      <w:r w:rsidR="00682604" w:rsidRPr="007967DF">
        <w:rPr>
          <w:rFonts w:ascii="Century Gothic" w:eastAsia="Times New Roman" w:hAnsi="Century Gothic"/>
          <w:bCs/>
          <w:color w:val="000000" w:themeColor="text1"/>
          <w:kern w:val="36"/>
          <w:lang w:val="en-GB"/>
        </w:rPr>
        <w:t xml:space="preserve">e try hard to meet needs </w:t>
      </w:r>
      <w:r w:rsidR="00056C1C" w:rsidRPr="007967DF">
        <w:rPr>
          <w:rFonts w:ascii="Century Gothic" w:eastAsia="Times New Roman" w:hAnsi="Century Gothic"/>
          <w:bCs/>
          <w:color w:val="000000" w:themeColor="text1"/>
          <w:kern w:val="36"/>
          <w:lang w:val="en-GB"/>
        </w:rPr>
        <w:t xml:space="preserve">appropriately </w:t>
      </w:r>
      <w:r w:rsidR="00477993" w:rsidRPr="007967DF">
        <w:rPr>
          <w:rFonts w:ascii="Century Gothic" w:eastAsia="Times New Roman" w:hAnsi="Century Gothic"/>
          <w:bCs/>
          <w:color w:val="000000" w:themeColor="text1"/>
          <w:kern w:val="36"/>
          <w:lang w:val="en-GB"/>
        </w:rPr>
        <w:t xml:space="preserve">and as well as we can </w:t>
      </w:r>
      <w:r w:rsidR="00682604" w:rsidRPr="007967DF">
        <w:rPr>
          <w:rFonts w:ascii="Century Gothic" w:eastAsia="Times New Roman" w:hAnsi="Century Gothic"/>
          <w:bCs/>
          <w:color w:val="000000" w:themeColor="text1"/>
          <w:kern w:val="36"/>
          <w:lang w:val="en-GB"/>
        </w:rPr>
        <w:t xml:space="preserve">and </w:t>
      </w:r>
      <w:r w:rsidR="00672534" w:rsidRPr="007967DF">
        <w:rPr>
          <w:rFonts w:ascii="Century Gothic" w:eastAsia="Times New Roman" w:hAnsi="Century Gothic"/>
          <w:bCs/>
          <w:color w:val="000000" w:themeColor="text1"/>
          <w:kern w:val="36"/>
          <w:lang w:val="en-GB"/>
        </w:rPr>
        <w:t>may</w:t>
      </w:r>
      <w:r w:rsidR="00682604" w:rsidRPr="007967DF">
        <w:rPr>
          <w:rFonts w:ascii="Century Gothic" w:eastAsia="Times New Roman" w:hAnsi="Century Gothic"/>
          <w:bCs/>
          <w:color w:val="000000" w:themeColor="text1"/>
          <w:kern w:val="36"/>
          <w:lang w:val="en-GB"/>
        </w:rPr>
        <w:t xml:space="preserve"> not always manage </w:t>
      </w:r>
      <w:r w:rsidR="00672534" w:rsidRPr="007967DF">
        <w:rPr>
          <w:rFonts w:ascii="Century Gothic" w:eastAsia="Times New Roman" w:hAnsi="Century Gothic"/>
          <w:bCs/>
          <w:color w:val="000000" w:themeColor="text1"/>
          <w:kern w:val="36"/>
          <w:lang w:val="en-GB"/>
        </w:rPr>
        <w:t xml:space="preserve">a perfect provision from the start, </w:t>
      </w:r>
      <w:r w:rsidR="00682604" w:rsidRPr="007967DF">
        <w:rPr>
          <w:rFonts w:ascii="Century Gothic" w:eastAsia="Times New Roman" w:hAnsi="Century Gothic"/>
          <w:bCs/>
          <w:color w:val="000000" w:themeColor="text1"/>
          <w:kern w:val="36"/>
          <w:lang w:val="en-GB"/>
        </w:rPr>
        <w:t xml:space="preserve">as not all interventions put in place may be effective straight away.  A successful school life is made up of good relationships between students, parents and children and young people. We operate a “plan, do, review” cycle, and matching a child’s needs is most successful when the lines of communication are good and there is an understanding on both sides that if something is not working, we can </w:t>
      </w:r>
      <w:r w:rsidR="004F08A1" w:rsidRPr="007967DF">
        <w:rPr>
          <w:rFonts w:ascii="Century Gothic" w:eastAsia="Times New Roman" w:hAnsi="Century Gothic"/>
          <w:bCs/>
          <w:color w:val="000000" w:themeColor="text1"/>
          <w:kern w:val="36"/>
          <w:lang w:val="en-GB"/>
        </w:rPr>
        <w:t xml:space="preserve">collaborate about the best way forward and </w:t>
      </w:r>
      <w:r w:rsidR="00682604" w:rsidRPr="007967DF">
        <w:rPr>
          <w:rFonts w:ascii="Century Gothic" w:eastAsia="Times New Roman" w:hAnsi="Century Gothic"/>
          <w:bCs/>
          <w:color w:val="000000" w:themeColor="text1"/>
          <w:kern w:val="36"/>
          <w:lang w:val="en-GB"/>
        </w:rPr>
        <w:t>change the adjustment</w:t>
      </w:r>
      <w:r w:rsidR="004F08A1" w:rsidRPr="007967DF">
        <w:rPr>
          <w:rFonts w:ascii="Century Gothic" w:eastAsia="Times New Roman" w:hAnsi="Century Gothic"/>
          <w:bCs/>
          <w:color w:val="000000" w:themeColor="text1"/>
          <w:kern w:val="36"/>
          <w:lang w:val="en-GB"/>
        </w:rPr>
        <w:t>.</w:t>
      </w:r>
      <w:r w:rsidR="00672534" w:rsidRPr="007967DF">
        <w:rPr>
          <w:rFonts w:ascii="Century Gothic" w:eastAsia="Times New Roman" w:hAnsi="Century Gothic"/>
          <w:bCs/>
          <w:color w:val="000000" w:themeColor="text1"/>
          <w:kern w:val="36"/>
          <w:lang w:val="en-GB"/>
        </w:rPr>
        <w:t xml:space="preserve">  The SENCO, progress leaders and Year team managers are always available to discuss any worries or concerns you may have about your child in school.</w:t>
      </w:r>
    </w:p>
    <w:p w14:paraId="625BEE04" w14:textId="77777777" w:rsidR="007E08DC" w:rsidRDefault="00E9339E" w:rsidP="007E08DC">
      <w:pPr>
        <w:rPr>
          <w:rFonts w:ascii="Century Gothic" w:hAnsi="Century Gothic"/>
          <w:color w:val="000000" w:themeColor="text1"/>
        </w:rPr>
      </w:pPr>
      <w:hyperlink r:id="rId6" w:history="1">
        <w:r w:rsidR="007E08DC" w:rsidRPr="00681817">
          <w:rPr>
            <w:rStyle w:val="Hyperlink"/>
            <w:rFonts w:ascii="Century Gothic" w:hAnsi="Century Gothic"/>
          </w:rPr>
          <w:t>jwinterbottom@newmillsschool.co.uk</w:t>
        </w:r>
      </w:hyperlink>
    </w:p>
    <w:p w14:paraId="7BC6F9A0" w14:textId="77777777" w:rsidR="007E08DC" w:rsidRDefault="007E08DC" w:rsidP="007E08DC">
      <w:pPr>
        <w:rPr>
          <w:rFonts w:ascii="Century Gothic" w:hAnsi="Century Gothic"/>
          <w:color w:val="000000" w:themeColor="text1"/>
        </w:rPr>
      </w:pPr>
      <w:r>
        <w:rPr>
          <w:rFonts w:ascii="Century Gothic" w:hAnsi="Century Gothic"/>
          <w:color w:val="000000" w:themeColor="text1"/>
        </w:rPr>
        <w:t>Drop in Wednesday 3.30-4.30 in office in Learning Support Area.</w:t>
      </w:r>
    </w:p>
    <w:p w14:paraId="4038E953" w14:textId="77777777" w:rsidR="007E08DC" w:rsidRPr="007967DF" w:rsidRDefault="007E08DC" w:rsidP="00477993">
      <w:pPr>
        <w:pStyle w:val="NormalWeb"/>
        <w:rPr>
          <w:rFonts w:ascii="Century Gothic" w:hAnsi="Century Gothic"/>
          <w:color w:val="000000" w:themeColor="text1"/>
          <w:lang w:val="en-GB"/>
        </w:rPr>
      </w:pPr>
    </w:p>
    <w:p w14:paraId="24A2C712" w14:textId="77777777" w:rsidR="008C07AA" w:rsidRPr="007967DF" w:rsidRDefault="008C07AA" w:rsidP="00A744E7">
      <w:pPr>
        <w:spacing w:before="150" w:after="150"/>
        <w:outlineLvl w:val="0"/>
        <w:rPr>
          <w:rFonts w:ascii="Century Gothic" w:eastAsia="Times New Roman" w:hAnsi="Century Gothic" w:cs="Times New Roman"/>
          <w:b/>
          <w:bCs/>
          <w:color w:val="000000" w:themeColor="text1"/>
          <w:kern w:val="36"/>
        </w:rPr>
      </w:pPr>
      <w:r w:rsidRPr="007967DF">
        <w:rPr>
          <w:rFonts w:ascii="Century Gothic" w:eastAsia="Times New Roman" w:hAnsi="Century Gothic" w:cs="Times New Roman"/>
          <w:b/>
          <w:bCs/>
          <w:color w:val="000000" w:themeColor="text1"/>
          <w:kern w:val="36"/>
        </w:rPr>
        <w:t>Types of SEN we support</w:t>
      </w:r>
    </w:p>
    <w:p w14:paraId="13BBC0FA" w14:textId="516A8321" w:rsidR="008C07AA" w:rsidRPr="007967DF" w:rsidRDefault="00477993"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 xml:space="preserve">ASD - </w:t>
      </w:r>
      <w:r w:rsidR="008C07AA" w:rsidRPr="007967DF">
        <w:rPr>
          <w:rFonts w:ascii="Century Gothic" w:eastAsia="Times New Roman" w:hAnsi="Century Gothic" w:cs="Times New Roman"/>
          <w:color w:val="000000" w:themeColor="text1"/>
        </w:rPr>
        <w:t>Autistic Spectrum Disorder</w:t>
      </w:r>
    </w:p>
    <w:p w14:paraId="24E6FC95"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4C7497BA" w14:textId="77777777"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ADHD – Attention Deficit Hyperactivity Disorder</w:t>
      </w:r>
    </w:p>
    <w:p w14:paraId="2FED8BDE"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471BA08F" w14:textId="47C91D19"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 xml:space="preserve">Specific Learning difficulties </w:t>
      </w:r>
      <w:r w:rsidR="00A1540B">
        <w:rPr>
          <w:rFonts w:ascii="Century Gothic" w:eastAsia="Times New Roman" w:hAnsi="Century Gothic" w:cs="Times New Roman"/>
          <w:color w:val="000000" w:themeColor="text1"/>
        </w:rPr>
        <w:t>–</w:t>
      </w:r>
      <w:r w:rsidRPr="007967DF">
        <w:rPr>
          <w:rFonts w:ascii="Century Gothic" w:eastAsia="Times New Roman" w:hAnsi="Century Gothic" w:cs="Times New Roman"/>
          <w:color w:val="000000" w:themeColor="text1"/>
        </w:rPr>
        <w:t xml:space="preserve"> </w:t>
      </w:r>
      <w:r w:rsidR="00A1540B">
        <w:rPr>
          <w:rFonts w:ascii="Century Gothic" w:eastAsia="Times New Roman" w:hAnsi="Century Gothic" w:cs="Times New Roman"/>
          <w:color w:val="000000" w:themeColor="text1"/>
        </w:rPr>
        <w:t xml:space="preserve">e.g. </w:t>
      </w:r>
      <w:r w:rsidRPr="007967DF">
        <w:rPr>
          <w:rFonts w:ascii="Century Gothic" w:eastAsia="Times New Roman" w:hAnsi="Century Gothic" w:cs="Times New Roman"/>
          <w:color w:val="000000" w:themeColor="text1"/>
        </w:rPr>
        <w:t>Dyslexia / Dyscalculia</w:t>
      </w:r>
      <w:r w:rsidR="00477993" w:rsidRPr="007967DF">
        <w:rPr>
          <w:rFonts w:ascii="Century Gothic" w:eastAsia="Times New Roman" w:hAnsi="Century Gothic" w:cs="Times New Roman"/>
          <w:color w:val="000000" w:themeColor="text1"/>
        </w:rPr>
        <w:t xml:space="preserve"> / Dyspraxia</w:t>
      </w:r>
      <w:r w:rsidR="00A1540B">
        <w:rPr>
          <w:rFonts w:ascii="Century Gothic" w:eastAsia="Times New Roman" w:hAnsi="Century Gothic" w:cs="Times New Roman"/>
          <w:color w:val="000000" w:themeColor="text1"/>
        </w:rPr>
        <w:t xml:space="preserve"> / Verbal dyspraxia</w:t>
      </w:r>
    </w:p>
    <w:p w14:paraId="09EB70C9"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2852728A" w14:textId="77777777"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Hearing impaired students</w:t>
      </w:r>
    </w:p>
    <w:p w14:paraId="7E00CF5A"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001FAAE2" w14:textId="77777777"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Visual impaired students</w:t>
      </w:r>
    </w:p>
    <w:p w14:paraId="59EB44E4"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31BEBFCA" w14:textId="77777777"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Physical impaired students</w:t>
      </w:r>
    </w:p>
    <w:p w14:paraId="7DD06BE4"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3FC7FCEB" w14:textId="4E612C15"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Emotional and social development</w:t>
      </w:r>
      <w:r w:rsidR="00A1540B">
        <w:rPr>
          <w:rFonts w:ascii="Century Gothic" w:eastAsia="Times New Roman" w:hAnsi="Century Gothic" w:cs="Times New Roman"/>
          <w:color w:val="000000" w:themeColor="text1"/>
        </w:rPr>
        <w:t xml:space="preserve"> and mental health issues</w:t>
      </w:r>
    </w:p>
    <w:p w14:paraId="763E9D35" w14:textId="77777777" w:rsidR="00F52087" w:rsidRPr="007967DF" w:rsidRDefault="00F52087" w:rsidP="00A744E7">
      <w:pPr>
        <w:numPr>
          <w:ilvl w:val="0"/>
          <w:numId w:val="1"/>
        </w:numPr>
        <w:ind w:left="300"/>
        <w:rPr>
          <w:rFonts w:ascii="Century Gothic" w:eastAsia="Times New Roman" w:hAnsi="Century Gothic" w:cs="Times New Roman"/>
          <w:color w:val="000000" w:themeColor="text1"/>
        </w:rPr>
      </w:pPr>
    </w:p>
    <w:p w14:paraId="5B21F24A" w14:textId="77777777" w:rsidR="008C07AA" w:rsidRPr="007967DF" w:rsidRDefault="008C07AA" w:rsidP="00A744E7">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Speech, Language and Communication difficulties</w:t>
      </w:r>
    </w:p>
    <w:p w14:paraId="30AFA323" w14:textId="77777777" w:rsidR="00477993" w:rsidRPr="007967DF" w:rsidRDefault="00477993" w:rsidP="00477993">
      <w:pPr>
        <w:numPr>
          <w:ilvl w:val="0"/>
          <w:numId w:val="1"/>
        </w:numPr>
        <w:ind w:left="300"/>
        <w:rPr>
          <w:rFonts w:ascii="Century Gothic" w:eastAsia="Times New Roman" w:hAnsi="Century Gothic" w:cs="Times New Roman"/>
          <w:color w:val="000000" w:themeColor="text1"/>
        </w:rPr>
      </w:pPr>
    </w:p>
    <w:p w14:paraId="5D124B82" w14:textId="29A884A5" w:rsidR="00477993" w:rsidRPr="007967DF" w:rsidRDefault="00477993" w:rsidP="00477993">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PDA – Pathological Demand Avoidance</w:t>
      </w:r>
    </w:p>
    <w:p w14:paraId="23C073DA" w14:textId="77777777" w:rsidR="00477993" w:rsidRPr="007967DF" w:rsidRDefault="00477993" w:rsidP="00477993">
      <w:pPr>
        <w:numPr>
          <w:ilvl w:val="0"/>
          <w:numId w:val="1"/>
        </w:numPr>
        <w:ind w:left="300"/>
        <w:rPr>
          <w:rFonts w:ascii="Century Gothic" w:eastAsia="Times New Roman" w:hAnsi="Century Gothic" w:cs="Times New Roman"/>
          <w:color w:val="000000" w:themeColor="text1"/>
        </w:rPr>
      </w:pPr>
    </w:p>
    <w:p w14:paraId="292932B6" w14:textId="732315E5" w:rsidR="00477993" w:rsidRPr="007967DF" w:rsidRDefault="00477993" w:rsidP="00477993">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Attachment disorder</w:t>
      </w:r>
    </w:p>
    <w:p w14:paraId="240BDB3E" w14:textId="77777777" w:rsidR="00477993" w:rsidRPr="007967DF" w:rsidRDefault="00477993" w:rsidP="00477993">
      <w:pPr>
        <w:numPr>
          <w:ilvl w:val="0"/>
          <w:numId w:val="1"/>
        </w:numPr>
        <w:ind w:left="300"/>
        <w:rPr>
          <w:rFonts w:ascii="Century Gothic" w:eastAsia="Times New Roman" w:hAnsi="Century Gothic" w:cs="Times New Roman"/>
          <w:color w:val="000000" w:themeColor="text1"/>
        </w:rPr>
      </w:pPr>
    </w:p>
    <w:p w14:paraId="75E6A679" w14:textId="57C1FA99" w:rsidR="00477993" w:rsidRPr="007967DF" w:rsidRDefault="00477993" w:rsidP="00477993">
      <w:pPr>
        <w:numPr>
          <w:ilvl w:val="0"/>
          <w:numId w:val="1"/>
        </w:numPr>
        <w:ind w:left="300"/>
        <w:rPr>
          <w:rFonts w:ascii="Century Gothic" w:eastAsia="Times New Roman" w:hAnsi="Century Gothic" w:cs="Times New Roman"/>
          <w:color w:val="000000" w:themeColor="text1"/>
        </w:rPr>
      </w:pPr>
      <w:r w:rsidRPr="007967DF">
        <w:rPr>
          <w:rFonts w:ascii="Century Gothic" w:eastAsia="Times New Roman" w:hAnsi="Century Gothic" w:cs="Times New Roman"/>
          <w:color w:val="000000" w:themeColor="text1"/>
        </w:rPr>
        <w:t>Tourette’s syndrome</w:t>
      </w:r>
    </w:p>
    <w:p w14:paraId="7BCC2158" w14:textId="77777777" w:rsidR="00477993" w:rsidRPr="007967DF" w:rsidRDefault="00477993" w:rsidP="00477993">
      <w:pPr>
        <w:rPr>
          <w:rFonts w:ascii="Century Gothic" w:eastAsia="Times New Roman" w:hAnsi="Century Gothic" w:cs="Times New Roman"/>
          <w:color w:val="000000" w:themeColor="text1"/>
        </w:rPr>
      </w:pPr>
    </w:p>
    <w:p w14:paraId="5767F063" w14:textId="77777777" w:rsidR="00477993" w:rsidRPr="007967DF" w:rsidRDefault="00477993" w:rsidP="00477993">
      <w:pPr>
        <w:rPr>
          <w:rFonts w:ascii="Century Gothic" w:eastAsia="Times New Roman" w:hAnsi="Century Gothic" w:cs="Times New Roman"/>
          <w:color w:val="000000" w:themeColor="text1"/>
        </w:rPr>
      </w:pPr>
    </w:p>
    <w:p w14:paraId="4058DA6C" w14:textId="6A9BCB70" w:rsidR="00AF431E" w:rsidRPr="007967DF" w:rsidRDefault="007967DF" w:rsidP="00A744E7">
      <w:pPr>
        <w:rPr>
          <w:rFonts w:ascii="Century Gothic" w:hAnsi="Century Gothic"/>
          <w:b/>
          <w:color w:val="000000" w:themeColor="text1"/>
          <w:u w:val="single"/>
        </w:rPr>
      </w:pPr>
      <w:r w:rsidRPr="007967DF">
        <w:rPr>
          <w:rFonts w:ascii="Century Gothic" w:hAnsi="Century Gothic"/>
          <w:b/>
          <w:color w:val="000000" w:themeColor="text1"/>
          <w:u w:val="single"/>
        </w:rPr>
        <w:t xml:space="preserve">People supporting children with Special Educational Needs and Disabilities. </w:t>
      </w:r>
    </w:p>
    <w:p w14:paraId="67D13201" w14:textId="77777777" w:rsidR="007967DF" w:rsidRPr="007967DF" w:rsidRDefault="007967DF" w:rsidP="00A744E7">
      <w:pPr>
        <w:rPr>
          <w:rFonts w:ascii="Century Gothic" w:hAnsi="Century Gothic"/>
          <w:color w:val="000000" w:themeColor="text1"/>
        </w:rPr>
      </w:pPr>
    </w:p>
    <w:p w14:paraId="2BC03D66" w14:textId="19E523D0" w:rsidR="00F52087" w:rsidRPr="007E08DC" w:rsidRDefault="007967DF" w:rsidP="00A744E7">
      <w:pPr>
        <w:rPr>
          <w:rFonts w:ascii="Century Gothic" w:hAnsi="Century Gothic"/>
          <w:b/>
          <w:color w:val="000000" w:themeColor="text1"/>
          <w:u w:val="single"/>
        </w:rPr>
      </w:pPr>
      <w:r w:rsidRPr="007E08DC">
        <w:rPr>
          <w:rFonts w:ascii="Century Gothic" w:hAnsi="Century Gothic"/>
          <w:b/>
          <w:color w:val="000000" w:themeColor="text1"/>
          <w:u w:val="single"/>
        </w:rPr>
        <w:t xml:space="preserve">The SEND Co-ordinator </w:t>
      </w:r>
      <w:r w:rsidR="007E08DC" w:rsidRPr="007E08DC">
        <w:rPr>
          <w:rFonts w:ascii="Century Gothic" w:hAnsi="Century Gothic"/>
          <w:b/>
          <w:color w:val="000000" w:themeColor="text1"/>
          <w:u w:val="single"/>
        </w:rPr>
        <w:t>(</w:t>
      </w:r>
      <w:proofErr w:type="spellStart"/>
      <w:r w:rsidR="007E08DC" w:rsidRPr="007E08DC">
        <w:rPr>
          <w:rFonts w:ascii="Century Gothic" w:hAnsi="Century Gothic"/>
          <w:b/>
          <w:color w:val="000000" w:themeColor="text1"/>
          <w:u w:val="single"/>
        </w:rPr>
        <w:t>SENCo</w:t>
      </w:r>
      <w:proofErr w:type="spellEnd"/>
      <w:r w:rsidR="007E08DC" w:rsidRPr="007E08DC">
        <w:rPr>
          <w:rFonts w:ascii="Century Gothic" w:hAnsi="Century Gothic"/>
          <w:b/>
          <w:color w:val="000000" w:themeColor="text1"/>
          <w:u w:val="single"/>
        </w:rPr>
        <w:t xml:space="preserve">) </w:t>
      </w:r>
      <w:r w:rsidRPr="007E08DC">
        <w:rPr>
          <w:rFonts w:ascii="Century Gothic" w:hAnsi="Century Gothic"/>
          <w:b/>
          <w:color w:val="000000" w:themeColor="text1"/>
          <w:u w:val="single"/>
        </w:rPr>
        <w:t xml:space="preserve">is Mrs Joanna Winterbottom. </w:t>
      </w:r>
    </w:p>
    <w:p w14:paraId="069B9BBD" w14:textId="77777777" w:rsidR="007E08DC" w:rsidRPr="007967DF" w:rsidRDefault="007E08DC" w:rsidP="00A744E7">
      <w:pPr>
        <w:rPr>
          <w:rFonts w:ascii="Century Gothic" w:hAnsi="Century Gothic"/>
          <w:color w:val="000000" w:themeColor="text1"/>
        </w:rPr>
      </w:pPr>
    </w:p>
    <w:p w14:paraId="75D86F89" w14:textId="5D14803B" w:rsidR="007967DF" w:rsidRPr="007967DF" w:rsidRDefault="007967DF" w:rsidP="00A744E7">
      <w:pPr>
        <w:rPr>
          <w:rFonts w:ascii="Century Gothic" w:hAnsi="Century Gothic"/>
          <w:color w:val="000000" w:themeColor="text1"/>
        </w:rPr>
      </w:pPr>
      <w:r w:rsidRPr="007967DF">
        <w:rPr>
          <w:rFonts w:ascii="Century Gothic" w:hAnsi="Century Gothic"/>
          <w:color w:val="000000" w:themeColor="text1"/>
        </w:rPr>
        <w:t xml:space="preserve">She is responsible for overseeing the day to day operation of the school’s policy, liaising, advising and contributing to the training of fellow teachers and managing the team of Teaching assistants. She works to match and evaluate provision in school as effectively as possible to needs identified and liaises with students, parents, pastoral staff, teachers and teaching assistants and also external agencies including the Educational Psychologist, Behaviour Support, Early Help workers, CAMHS and Health Services, to ensure needs are identified as accurately and completely as possible.  She also oversees the system in school of putting exam access arrangements in place and the testing where appropriate to decide on what those arrangements should be. Testing for access arrangements generally takes place in year 9 and those arrangements remain valid for post 16 education. </w:t>
      </w:r>
    </w:p>
    <w:p w14:paraId="247873AB" w14:textId="77777777" w:rsidR="007967DF" w:rsidRPr="007967DF" w:rsidRDefault="007967DF" w:rsidP="00A744E7">
      <w:pPr>
        <w:rPr>
          <w:rFonts w:ascii="Century Gothic" w:hAnsi="Century Gothic"/>
          <w:color w:val="000000" w:themeColor="text1"/>
        </w:rPr>
      </w:pPr>
    </w:p>
    <w:p w14:paraId="3BFA375F" w14:textId="5CC5ABD9" w:rsidR="007967DF" w:rsidRPr="007967DF" w:rsidRDefault="007967DF" w:rsidP="00A744E7">
      <w:pPr>
        <w:rPr>
          <w:rFonts w:ascii="Century Gothic" w:hAnsi="Century Gothic"/>
          <w:b/>
          <w:color w:val="000000" w:themeColor="text1"/>
          <w:u w:val="single"/>
        </w:rPr>
      </w:pPr>
      <w:r w:rsidRPr="007967DF">
        <w:rPr>
          <w:rFonts w:ascii="Century Gothic" w:hAnsi="Century Gothic"/>
          <w:b/>
          <w:color w:val="000000" w:themeColor="text1"/>
          <w:u w:val="single"/>
        </w:rPr>
        <w:t xml:space="preserve">Teaching Assistants and Higher Level Teaching Assistants </w:t>
      </w:r>
    </w:p>
    <w:p w14:paraId="4AEC9AB5" w14:textId="71F7EBAA" w:rsidR="007967DF" w:rsidRDefault="007967DF" w:rsidP="007967DF">
      <w:pPr>
        <w:pStyle w:val="NormalWeb"/>
        <w:rPr>
          <w:rFonts w:ascii="Century Gothic" w:hAnsi="Century Gothic" w:cs="Arial"/>
          <w:lang w:val="en-GB"/>
        </w:rPr>
      </w:pPr>
      <w:r w:rsidRPr="007967DF">
        <w:rPr>
          <w:rFonts w:ascii="Century Gothic" w:hAnsi="Century Gothic" w:cs="Arial"/>
          <w:lang w:val="en-GB"/>
        </w:rPr>
        <w:t xml:space="preserve">We ensure Teaching Assistants are appropriately prepared and trained to support the curriculum, and that pupils are not separated from the curriculum as a result of being supported by a Teaching Assistant. Teaching Assistants provide classroom support as well as extra support outside the classrooms e.g. Homework Club every day after school, literacy spelling and maths support during Tutor Period, revision sessions, specialist support for behavioural/emotional difficulties and delivering small group interventions. A very small number of students access some of their lessons outside the mainstream classroom to enable them to develop their skills more appropriately. Higher Level Teaching Assistants can also deliver some lessons in their own right. </w:t>
      </w:r>
    </w:p>
    <w:p w14:paraId="06492223" w14:textId="38CCBB15" w:rsidR="007967DF" w:rsidRPr="007967DF" w:rsidRDefault="007967DF" w:rsidP="007967DF">
      <w:pPr>
        <w:pStyle w:val="NormalWeb"/>
        <w:rPr>
          <w:rFonts w:ascii="Century Gothic" w:hAnsi="Century Gothic" w:cs="Arial"/>
          <w:b/>
          <w:u w:val="single"/>
          <w:lang w:val="en-GB"/>
        </w:rPr>
      </w:pPr>
      <w:r w:rsidRPr="007967DF">
        <w:rPr>
          <w:rFonts w:ascii="Century Gothic" w:hAnsi="Century Gothic" w:cs="Arial"/>
          <w:b/>
          <w:u w:val="single"/>
          <w:lang w:val="en-GB"/>
        </w:rPr>
        <w:t>HLTA – The Bridge</w:t>
      </w:r>
    </w:p>
    <w:p w14:paraId="74BAAEB1" w14:textId="2FB62686" w:rsidR="007967DF" w:rsidRPr="007967DF" w:rsidRDefault="007967DF" w:rsidP="007967DF">
      <w:pPr>
        <w:pStyle w:val="NormalWeb"/>
        <w:rPr>
          <w:rFonts w:ascii="Century Gothic" w:hAnsi="Century Gothic" w:cs="Arial"/>
          <w:lang w:val="en-GB"/>
        </w:rPr>
      </w:pPr>
      <w:r>
        <w:rPr>
          <w:rFonts w:ascii="Century Gothic" w:hAnsi="Century Gothic" w:cs="Arial"/>
          <w:lang w:val="en-GB"/>
        </w:rPr>
        <w:t xml:space="preserve">Mrs Perkins is the HLTA who staffs the Bridge, the learning area for students who cannot manage </w:t>
      </w:r>
      <w:proofErr w:type="gramStart"/>
      <w:r>
        <w:rPr>
          <w:rFonts w:ascii="Century Gothic" w:hAnsi="Century Gothic" w:cs="Arial"/>
          <w:lang w:val="en-GB"/>
        </w:rPr>
        <w:t>to  be</w:t>
      </w:r>
      <w:proofErr w:type="gramEnd"/>
      <w:r>
        <w:rPr>
          <w:rFonts w:ascii="Century Gothic" w:hAnsi="Century Gothic" w:cs="Arial"/>
          <w:lang w:val="en-GB"/>
        </w:rPr>
        <w:t xml:space="preserve"> present in mainstream classrooms.  She supports those students to maintain their learning and hopes to re-integrate students into mainstream classrooms if possible.</w:t>
      </w:r>
    </w:p>
    <w:p w14:paraId="27372C1B" w14:textId="4709C90B" w:rsidR="007967DF" w:rsidRPr="007967DF" w:rsidRDefault="007967DF" w:rsidP="007967DF">
      <w:pPr>
        <w:pStyle w:val="NormalWeb"/>
        <w:rPr>
          <w:rFonts w:ascii="Century Gothic" w:hAnsi="Century Gothic" w:cs="Arial"/>
          <w:b/>
          <w:u w:val="single"/>
          <w:lang w:val="en-GB"/>
        </w:rPr>
      </w:pPr>
      <w:r w:rsidRPr="007967DF">
        <w:rPr>
          <w:rFonts w:ascii="Century Gothic" w:hAnsi="Century Gothic" w:cs="Arial"/>
          <w:b/>
          <w:u w:val="single"/>
          <w:lang w:val="en-GB"/>
        </w:rPr>
        <w:t>The Educational Psychologist</w:t>
      </w:r>
    </w:p>
    <w:p w14:paraId="0AA3C002" w14:textId="0B5EA7C4" w:rsidR="007967DF" w:rsidRPr="007967DF" w:rsidRDefault="007967DF" w:rsidP="007967DF">
      <w:pPr>
        <w:pStyle w:val="NormalWeb"/>
        <w:rPr>
          <w:rFonts w:ascii="Century Gothic" w:hAnsi="Century Gothic" w:cs="Arial"/>
          <w:lang w:val="en-GB"/>
        </w:rPr>
      </w:pPr>
      <w:r w:rsidRPr="007967DF">
        <w:rPr>
          <w:rFonts w:ascii="Century Gothic" w:hAnsi="Century Gothic" w:cs="Arial"/>
          <w:lang w:val="en-GB"/>
        </w:rPr>
        <w:t xml:space="preserve">The Educational Psychologist (EP) </w:t>
      </w:r>
      <w:r w:rsidR="007E08DC">
        <w:rPr>
          <w:rFonts w:ascii="Century Gothic" w:hAnsi="Century Gothic" w:cs="Arial"/>
          <w:lang w:val="en-GB"/>
        </w:rPr>
        <w:t xml:space="preserve">and the </w:t>
      </w:r>
      <w:proofErr w:type="spellStart"/>
      <w:r w:rsidR="007E08DC">
        <w:rPr>
          <w:rFonts w:ascii="Century Gothic" w:hAnsi="Century Gothic" w:cs="Arial"/>
          <w:lang w:val="en-GB"/>
        </w:rPr>
        <w:t>SEN</w:t>
      </w:r>
      <w:r w:rsidRPr="007967DF">
        <w:rPr>
          <w:rFonts w:ascii="Century Gothic" w:hAnsi="Century Gothic" w:cs="Arial"/>
          <w:lang w:val="en-GB"/>
        </w:rPr>
        <w:t>Co</w:t>
      </w:r>
      <w:proofErr w:type="spellEnd"/>
      <w:r w:rsidRPr="007967DF">
        <w:rPr>
          <w:rFonts w:ascii="Century Gothic" w:hAnsi="Century Gothic" w:cs="Arial"/>
          <w:lang w:val="en-GB"/>
        </w:rPr>
        <w:t xml:space="preserve"> meet during the first half term and plan priorities for EP involvement in relation to assessing students’ needs and advising on their provision in order for the school to put an effective provision in place.  The EP can also help with training and advising staff. She can also carry out well-being assessments, where students do not have learning differences, but whose progress is being impeded by long term social, emotional or mental health problems. As the title suggests, these assessments are designed to help with strategies to improve well-being and behaviour in school. Our EP is called Naomi Anderson. </w:t>
      </w:r>
    </w:p>
    <w:p w14:paraId="5CC297D2" w14:textId="23EB92E4" w:rsidR="007967DF" w:rsidRPr="007967DF" w:rsidRDefault="007967DF" w:rsidP="007967DF">
      <w:pPr>
        <w:pStyle w:val="NormalWeb"/>
        <w:rPr>
          <w:rFonts w:ascii="Century Gothic" w:hAnsi="Century Gothic" w:cs="Arial"/>
          <w:b/>
          <w:u w:val="single"/>
          <w:lang w:val="en-GB"/>
        </w:rPr>
      </w:pPr>
      <w:r w:rsidRPr="007967DF">
        <w:rPr>
          <w:rFonts w:ascii="Century Gothic" w:hAnsi="Century Gothic" w:cs="Arial"/>
          <w:b/>
          <w:u w:val="single"/>
          <w:lang w:val="en-GB"/>
        </w:rPr>
        <w:t>The Behaviour Support Worker</w:t>
      </w:r>
    </w:p>
    <w:p w14:paraId="39163492" w14:textId="01317536" w:rsidR="007967DF" w:rsidRPr="007967DF" w:rsidRDefault="007967DF" w:rsidP="007967DF">
      <w:pPr>
        <w:pStyle w:val="NormalWeb"/>
        <w:rPr>
          <w:rFonts w:ascii="Century Gothic" w:hAnsi="Century Gothic" w:cs="Arial"/>
          <w:lang w:val="en-GB"/>
        </w:rPr>
      </w:pPr>
      <w:r w:rsidRPr="007967DF">
        <w:rPr>
          <w:rFonts w:ascii="Century Gothic" w:hAnsi="Century Gothic" w:cs="Arial"/>
          <w:lang w:val="en-GB"/>
        </w:rPr>
        <w:t>The Behaviour Support Service worker listens to referred students and can help them to unpick situations and learn to understand how and why they react in a certain way in the classroom. Often, students can get stuck in cycles of behaviour. He can then give students strategies to help them to regulate themselves and find solutions for themselves to feel happier in school. He also advises staff on strategies for management of situations and student behaviour and can help to train staff in management of various learning differences such as e.g. PDA. Our BSS worker is called Richard Storm.</w:t>
      </w:r>
    </w:p>
    <w:p w14:paraId="5C47986C" w14:textId="37A10755" w:rsidR="007967DF" w:rsidRDefault="007967DF" w:rsidP="007967DF">
      <w:pPr>
        <w:pStyle w:val="NormalWeb"/>
        <w:rPr>
          <w:rFonts w:ascii="Century Gothic" w:hAnsi="Century Gothic"/>
          <w:lang w:val="en-GB" w:eastAsia="en-GB"/>
        </w:rPr>
      </w:pPr>
      <w:r w:rsidRPr="007967DF">
        <w:rPr>
          <w:rFonts w:ascii="Century Gothic" w:hAnsi="Century Gothic"/>
          <w:b/>
          <w:u w:val="single"/>
          <w:lang w:val="en-GB" w:eastAsia="en-GB"/>
        </w:rPr>
        <w:t>Visually impaired advisory teacher / Physically impaired advisory teacher</w:t>
      </w:r>
      <w:r>
        <w:rPr>
          <w:rFonts w:ascii="Century Gothic" w:hAnsi="Century Gothic"/>
          <w:lang w:val="en-GB" w:eastAsia="en-GB"/>
        </w:rPr>
        <w:t>.</w:t>
      </w:r>
    </w:p>
    <w:p w14:paraId="20B2AA06" w14:textId="6A693D82" w:rsidR="007967DF" w:rsidRDefault="007967DF" w:rsidP="007967DF">
      <w:pPr>
        <w:pStyle w:val="NormalWeb"/>
        <w:rPr>
          <w:rFonts w:ascii="Century Gothic" w:hAnsi="Century Gothic"/>
          <w:lang w:val="en-GB" w:eastAsia="en-GB"/>
        </w:rPr>
      </w:pPr>
      <w:r>
        <w:rPr>
          <w:rFonts w:ascii="Century Gothic" w:hAnsi="Century Gothic"/>
          <w:lang w:val="en-GB" w:eastAsia="en-GB"/>
        </w:rPr>
        <w:t xml:space="preserve">Julie </w:t>
      </w:r>
      <w:proofErr w:type="spellStart"/>
      <w:r>
        <w:rPr>
          <w:rFonts w:ascii="Century Gothic" w:hAnsi="Century Gothic"/>
          <w:lang w:val="en-GB" w:eastAsia="en-GB"/>
        </w:rPr>
        <w:t>Goodfellow</w:t>
      </w:r>
      <w:proofErr w:type="spellEnd"/>
      <w:r>
        <w:rPr>
          <w:rFonts w:ascii="Century Gothic" w:hAnsi="Century Gothic"/>
          <w:lang w:val="en-GB" w:eastAsia="en-GB"/>
        </w:rPr>
        <w:t xml:space="preserve"> is the Local Authority’s advisor on visual impairment and advises the school on specialist provisions and classroom adjustments. She is involved in training teachers and teaching assistants about adjustments for specific students.  Julie also gives advice about special provision and equipment for students with physical disability. In both of these roles she liaises with the student and parent.</w:t>
      </w:r>
    </w:p>
    <w:p w14:paraId="6269919F" w14:textId="3D8ABEDB" w:rsidR="007967DF" w:rsidRPr="007967DF" w:rsidRDefault="007967DF" w:rsidP="007967DF">
      <w:pPr>
        <w:pStyle w:val="NormalWeb"/>
        <w:rPr>
          <w:rFonts w:ascii="Century Gothic" w:hAnsi="Century Gothic"/>
          <w:b/>
          <w:u w:val="single"/>
          <w:lang w:val="en-GB" w:eastAsia="en-GB"/>
        </w:rPr>
      </w:pPr>
      <w:r w:rsidRPr="007967DF">
        <w:rPr>
          <w:rFonts w:ascii="Century Gothic" w:hAnsi="Century Gothic"/>
          <w:b/>
          <w:u w:val="single"/>
          <w:lang w:val="en-GB" w:eastAsia="en-GB"/>
        </w:rPr>
        <w:t>Hearing Impaired advisory teacher</w:t>
      </w:r>
    </w:p>
    <w:p w14:paraId="092AFF99" w14:textId="42426387" w:rsidR="007967DF" w:rsidRDefault="007967DF" w:rsidP="00A744E7">
      <w:pPr>
        <w:rPr>
          <w:rFonts w:ascii="Century Gothic" w:hAnsi="Century Gothic"/>
          <w:color w:val="000000" w:themeColor="text1"/>
        </w:rPr>
      </w:pPr>
      <w:r>
        <w:rPr>
          <w:rFonts w:ascii="Century Gothic" w:hAnsi="Century Gothic"/>
          <w:color w:val="000000" w:themeColor="text1"/>
        </w:rPr>
        <w:t>Sue Tucker comes into school to monitor students with hearing loss and advises the school and parents of her findings. She can also be involved in training staff.</w:t>
      </w:r>
    </w:p>
    <w:p w14:paraId="0359F5B4" w14:textId="77777777" w:rsidR="007967DF" w:rsidRDefault="007967DF" w:rsidP="00A744E7">
      <w:pPr>
        <w:rPr>
          <w:rFonts w:ascii="Century Gothic" w:hAnsi="Century Gothic"/>
          <w:color w:val="000000" w:themeColor="text1"/>
        </w:rPr>
      </w:pPr>
    </w:p>
    <w:p w14:paraId="34231DFE" w14:textId="456A4E63" w:rsidR="007967DF" w:rsidRDefault="007967DF" w:rsidP="00A744E7">
      <w:pPr>
        <w:rPr>
          <w:rFonts w:ascii="Century Gothic" w:hAnsi="Century Gothic"/>
          <w:b/>
          <w:color w:val="000000" w:themeColor="text1"/>
          <w:u w:val="single"/>
        </w:rPr>
      </w:pPr>
      <w:r w:rsidRPr="007967DF">
        <w:rPr>
          <w:rFonts w:ascii="Century Gothic" w:hAnsi="Century Gothic"/>
          <w:b/>
          <w:color w:val="000000" w:themeColor="text1"/>
          <w:u w:val="single"/>
        </w:rPr>
        <w:t>Autism Outreach</w:t>
      </w:r>
    </w:p>
    <w:p w14:paraId="2663A92C" w14:textId="77777777" w:rsidR="007967DF" w:rsidRPr="007967DF" w:rsidRDefault="007967DF" w:rsidP="00A744E7">
      <w:pPr>
        <w:rPr>
          <w:rFonts w:ascii="Century Gothic" w:hAnsi="Century Gothic"/>
          <w:b/>
          <w:color w:val="000000" w:themeColor="text1"/>
          <w:u w:val="single"/>
        </w:rPr>
      </w:pPr>
    </w:p>
    <w:p w14:paraId="07F10C1C" w14:textId="0B0CB5F4" w:rsidR="007967DF" w:rsidRDefault="007967DF" w:rsidP="00A744E7">
      <w:pPr>
        <w:rPr>
          <w:rFonts w:ascii="Century Gothic" w:hAnsi="Century Gothic"/>
          <w:color w:val="000000" w:themeColor="text1"/>
        </w:rPr>
      </w:pPr>
      <w:r>
        <w:rPr>
          <w:rFonts w:ascii="Century Gothic" w:hAnsi="Century Gothic"/>
          <w:color w:val="000000" w:themeColor="text1"/>
        </w:rPr>
        <w:t>Amanda Towers is out autism outreach teacher who offers advice about pupils who are having difficulties across the ASD spectrum. She can monitor and observe students in lessons and train staff.</w:t>
      </w:r>
    </w:p>
    <w:p w14:paraId="01AD11C9" w14:textId="77777777" w:rsidR="007967DF" w:rsidRDefault="007967DF" w:rsidP="00A744E7">
      <w:pPr>
        <w:rPr>
          <w:rFonts w:ascii="Century Gothic" w:hAnsi="Century Gothic"/>
          <w:color w:val="000000" w:themeColor="text1"/>
        </w:rPr>
      </w:pPr>
    </w:p>
    <w:p w14:paraId="79F0B10D" w14:textId="519A455C" w:rsidR="007967DF" w:rsidRPr="007967DF" w:rsidRDefault="007967DF" w:rsidP="00A744E7">
      <w:pPr>
        <w:rPr>
          <w:rFonts w:ascii="Century Gothic" w:hAnsi="Century Gothic"/>
          <w:b/>
          <w:color w:val="000000" w:themeColor="text1"/>
          <w:u w:val="single"/>
        </w:rPr>
      </w:pPr>
      <w:r w:rsidRPr="007967DF">
        <w:rPr>
          <w:rFonts w:ascii="Century Gothic" w:hAnsi="Century Gothic"/>
          <w:b/>
          <w:color w:val="000000" w:themeColor="text1"/>
          <w:u w:val="single"/>
        </w:rPr>
        <w:t>Out of School Tuition Service</w:t>
      </w:r>
    </w:p>
    <w:p w14:paraId="585DD327" w14:textId="77777777" w:rsidR="007967DF" w:rsidRDefault="007967DF" w:rsidP="00A744E7">
      <w:pPr>
        <w:rPr>
          <w:rFonts w:ascii="Century Gothic" w:hAnsi="Century Gothic"/>
          <w:color w:val="000000" w:themeColor="text1"/>
        </w:rPr>
      </w:pPr>
    </w:p>
    <w:p w14:paraId="4CFD6CB7" w14:textId="2A79BFA8" w:rsidR="007967DF" w:rsidRDefault="007967DF" w:rsidP="00A744E7">
      <w:pPr>
        <w:rPr>
          <w:rFonts w:ascii="Century Gothic" w:hAnsi="Century Gothic"/>
          <w:color w:val="000000" w:themeColor="text1"/>
        </w:rPr>
      </w:pPr>
      <w:r>
        <w:rPr>
          <w:rFonts w:ascii="Century Gothic" w:hAnsi="Century Gothic"/>
          <w:color w:val="000000" w:themeColor="text1"/>
        </w:rPr>
        <w:t xml:space="preserve">Where students are unable to come into school </w:t>
      </w:r>
      <w:r w:rsidR="007E08DC">
        <w:rPr>
          <w:rFonts w:ascii="Century Gothic" w:hAnsi="Century Gothic"/>
          <w:color w:val="000000" w:themeColor="text1"/>
        </w:rPr>
        <w:t>for an</w:t>
      </w:r>
      <w:r>
        <w:rPr>
          <w:rFonts w:ascii="Century Gothic" w:hAnsi="Century Gothic"/>
          <w:color w:val="000000" w:themeColor="text1"/>
        </w:rPr>
        <w:t xml:space="preserve"> extended period</w:t>
      </w:r>
      <w:r w:rsidR="007E08DC">
        <w:rPr>
          <w:rFonts w:ascii="Century Gothic" w:hAnsi="Century Gothic"/>
          <w:color w:val="000000" w:themeColor="text1"/>
        </w:rPr>
        <w:t xml:space="preserve"> and they have a medical reason they can access their education for a limited period from the Out of School Tuition Service (OOST). This service delivers lessons around core curriculum in the student’s home, or a venue nearby, or in school usually for two sessions a week.  They will help students to re-integrate back into school, when they feel ready to do so. Referral to OOST has to be backed by a medical or CAMHS letter supporting the involvement of OOST as appropriate for the student’s situation.</w:t>
      </w:r>
    </w:p>
    <w:p w14:paraId="2154C935" w14:textId="77777777" w:rsidR="007E08DC" w:rsidRDefault="007E08DC" w:rsidP="00A744E7">
      <w:pPr>
        <w:rPr>
          <w:rFonts w:ascii="Century Gothic" w:hAnsi="Century Gothic"/>
          <w:color w:val="000000" w:themeColor="text1"/>
        </w:rPr>
      </w:pPr>
    </w:p>
    <w:p w14:paraId="678FEBB6" w14:textId="1D7C2DD3" w:rsidR="007967DF" w:rsidRPr="007E08DC" w:rsidRDefault="007967DF" w:rsidP="00A744E7">
      <w:pPr>
        <w:rPr>
          <w:rFonts w:ascii="Century Gothic" w:hAnsi="Century Gothic"/>
          <w:b/>
          <w:color w:val="000000" w:themeColor="text1"/>
          <w:u w:val="single"/>
        </w:rPr>
      </w:pPr>
      <w:r w:rsidRPr="007E08DC">
        <w:rPr>
          <w:rFonts w:ascii="Century Gothic" w:hAnsi="Century Gothic"/>
          <w:b/>
          <w:color w:val="000000" w:themeColor="text1"/>
          <w:u w:val="single"/>
        </w:rPr>
        <w:t xml:space="preserve">Mental Health and Well-being. </w:t>
      </w:r>
    </w:p>
    <w:p w14:paraId="17529EF5" w14:textId="77777777" w:rsidR="007967DF" w:rsidRDefault="007967DF" w:rsidP="00A744E7">
      <w:pPr>
        <w:rPr>
          <w:rFonts w:ascii="Century Gothic" w:hAnsi="Century Gothic"/>
          <w:color w:val="000000" w:themeColor="text1"/>
        </w:rPr>
      </w:pPr>
    </w:p>
    <w:p w14:paraId="020533DA" w14:textId="37140871" w:rsidR="007967DF" w:rsidRDefault="007967DF" w:rsidP="00A744E7">
      <w:pPr>
        <w:rPr>
          <w:rFonts w:ascii="Century Gothic" w:hAnsi="Century Gothic"/>
          <w:color w:val="000000" w:themeColor="text1"/>
        </w:rPr>
      </w:pPr>
      <w:r>
        <w:rPr>
          <w:rFonts w:ascii="Century Gothic" w:hAnsi="Century Gothic"/>
          <w:color w:val="000000" w:themeColor="text1"/>
        </w:rPr>
        <w:t xml:space="preserve">The school is concerned about children who experience anxiety and who are unable to regulate their responses to the normal stresses and strains of every-day living. </w:t>
      </w:r>
    </w:p>
    <w:p w14:paraId="1694B131" w14:textId="146DE435" w:rsidR="007967DF" w:rsidRDefault="007967DF" w:rsidP="00A744E7">
      <w:pPr>
        <w:rPr>
          <w:rFonts w:ascii="Century Gothic" w:hAnsi="Century Gothic"/>
          <w:color w:val="000000" w:themeColor="text1"/>
        </w:rPr>
      </w:pPr>
      <w:r>
        <w:rPr>
          <w:rFonts w:ascii="Century Gothic" w:hAnsi="Century Gothic"/>
          <w:color w:val="000000" w:themeColor="text1"/>
        </w:rPr>
        <w:t xml:space="preserve">There is a hierarchy of support for well-being, beginning with tutors and going up through the pastoral team and </w:t>
      </w:r>
      <w:r w:rsidR="007E08DC">
        <w:rPr>
          <w:rFonts w:ascii="Century Gothic" w:hAnsi="Century Gothic"/>
          <w:color w:val="000000" w:themeColor="text1"/>
        </w:rPr>
        <w:t>teaching assistants.</w:t>
      </w:r>
    </w:p>
    <w:p w14:paraId="78CABAD1" w14:textId="77777777" w:rsidR="007E08DC" w:rsidRDefault="007E08DC" w:rsidP="00A744E7">
      <w:pPr>
        <w:rPr>
          <w:rFonts w:ascii="Century Gothic" w:hAnsi="Century Gothic"/>
          <w:color w:val="000000" w:themeColor="text1"/>
        </w:rPr>
      </w:pPr>
    </w:p>
    <w:p w14:paraId="56D87788" w14:textId="3FE08744" w:rsidR="007E08DC" w:rsidRDefault="007E08DC" w:rsidP="00A744E7">
      <w:pPr>
        <w:rPr>
          <w:rFonts w:ascii="Century Gothic" w:hAnsi="Century Gothic"/>
          <w:color w:val="000000" w:themeColor="text1"/>
        </w:rPr>
      </w:pPr>
      <w:r>
        <w:rPr>
          <w:rFonts w:ascii="Century Gothic" w:hAnsi="Century Gothic"/>
          <w:color w:val="000000" w:themeColor="text1"/>
        </w:rPr>
        <w:t xml:space="preserve">Two teaching assistants are trained to be ELSAs (Emotional Literacy Support Assistants); they work with students on short run targeted one to one interventions.  Students who still experience significant distress can be referred for counselling; this is confidential.  The school can also refer students to be seen at CAMHS in Buxton. </w:t>
      </w:r>
    </w:p>
    <w:p w14:paraId="23B216F8" w14:textId="77777777" w:rsidR="007E08DC" w:rsidRDefault="007E08DC" w:rsidP="00A744E7">
      <w:pPr>
        <w:rPr>
          <w:rFonts w:ascii="Century Gothic" w:hAnsi="Century Gothic"/>
          <w:color w:val="000000" w:themeColor="text1"/>
        </w:rPr>
      </w:pPr>
    </w:p>
    <w:p w14:paraId="0227E4B7" w14:textId="2DB7332C" w:rsidR="007E08DC" w:rsidRDefault="007E08DC" w:rsidP="00A744E7">
      <w:pPr>
        <w:rPr>
          <w:rFonts w:ascii="Century Gothic" w:hAnsi="Century Gothic"/>
          <w:b/>
          <w:color w:val="000000" w:themeColor="text1"/>
          <w:u w:val="single"/>
        </w:rPr>
      </w:pPr>
      <w:r w:rsidRPr="007E08DC">
        <w:rPr>
          <w:rFonts w:ascii="Century Gothic" w:hAnsi="Century Gothic"/>
          <w:b/>
          <w:color w:val="000000" w:themeColor="text1"/>
          <w:u w:val="single"/>
        </w:rPr>
        <w:t>CAMHS</w:t>
      </w:r>
    </w:p>
    <w:p w14:paraId="40C7D7FE" w14:textId="77777777" w:rsidR="007E08DC" w:rsidRPr="007E08DC" w:rsidRDefault="007E08DC" w:rsidP="00A744E7">
      <w:pPr>
        <w:rPr>
          <w:rFonts w:ascii="Century Gothic" w:hAnsi="Century Gothic"/>
          <w:b/>
          <w:color w:val="000000" w:themeColor="text1"/>
          <w:u w:val="single"/>
        </w:rPr>
      </w:pPr>
    </w:p>
    <w:p w14:paraId="4F7DF1EF" w14:textId="375130BF" w:rsidR="007E08DC" w:rsidRDefault="007E08DC" w:rsidP="00A744E7">
      <w:pPr>
        <w:rPr>
          <w:rFonts w:ascii="Century Gothic" w:hAnsi="Century Gothic"/>
          <w:color w:val="000000" w:themeColor="text1"/>
        </w:rPr>
      </w:pPr>
      <w:r>
        <w:rPr>
          <w:rFonts w:ascii="Century Gothic" w:hAnsi="Century Gothic"/>
          <w:color w:val="000000" w:themeColor="text1"/>
        </w:rPr>
        <w:t>CAMHS can be involved with students in a variety of ways and can help them and their families when emotional or behavioural difficulties are disrupting home and school life. They advise the school about strategies to manage those students as well as possible in school.  CAMHS also conduct assessments for ADHD and ASD and can make a diagnosis and offer advice.</w:t>
      </w:r>
    </w:p>
    <w:p w14:paraId="17531A18" w14:textId="77777777" w:rsidR="007E08DC" w:rsidRDefault="007E08DC" w:rsidP="00A744E7">
      <w:pPr>
        <w:rPr>
          <w:rFonts w:ascii="Century Gothic" w:hAnsi="Century Gothic"/>
          <w:color w:val="000000" w:themeColor="text1"/>
        </w:rPr>
      </w:pPr>
    </w:p>
    <w:p w14:paraId="6B61A809" w14:textId="50ECD487" w:rsidR="007E08DC" w:rsidRDefault="007E08DC" w:rsidP="00A744E7">
      <w:pPr>
        <w:rPr>
          <w:rFonts w:ascii="Century Gothic" w:hAnsi="Century Gothic"/>
          <w:b/>
          <w:color w:val="000000" w:themeColor="text1"/>
          <w:u w:val="single"/>
        </w:rPr>
      </w:pPr>
      <w:r w:rsidRPr="007E08DC">
        <w:rPr>
          <w:rFonts w:ascii="Century Gothic" w:hAnsi="Century Gothic"/>
          <w:b/>
          <w:color w:val="000000" w:themeColor="text1"/>
          <w:u w:val="single"/>
        </w:rPr>
        <w:t>Early Help Intervention</w:t>
      </w:r>
    </w:p>
    <w:p w14:paraId="5862E970" w14:textId="77777777" w:rsidR="007E08DC" w:rsidRPr="007E08DC" w:rsidRDefault="007E08DC" w:rsidP="00A744E7">
      <w:pPr>
        <w:rPr>
          <w:rFonts w:ascii="Century Gothic" w:hAnsi="Century Gothic"/>
          <w:b/>
          <w:color w:val="000000" w:themeColor="text1"/>
          <w:u w:val="single"/>
        </w:rPr>
      </w:pPr>
    </w:p>
    <w:p w14:paraId="1C785F4D" w14:textId="65B7D493" w:rsidR="007E08DC" w:rsidRDefault="007E08DC" w:rsidP="00A744E7">
      <w:pPr>
        <w:rPr>
          <w:rFonts w:ascii="Century Gothic" w:hAnsi="Century Gothic"/>
          <w:color w:val="000000" w:themeColor="text1"/>
        </w:rPr>
      </w:pPr>
      <w:r>
        <w:rPr>
          <w:rFonts w:ascii="Century Gothic" w:hAnsi="Century Gothic"/>
          <w:color w:val="000000" w:themeColor="text1"/>
        </w:rPr>
        <w:t xml:space="preserve">The Multi Agency Team was re-organised in the summer and now work with families where children are at “Child in Need” level. The school now has its own Family Support Worker, Mrs Hussey, who can help to support young people and families of children with additional needs. </w:t>
      </w:r>
    </w:p>
    <w:p w14:paraId="6F768AC5" w14:textId="77777777" w:rsidR="007E08DC" w:rsidRDefault="007E08DC" w:rsidP="00A744E7">
      <w:pPr>
        <w:rPr>
          <w:rFonts w:ascii="Century Gothic" w:hAnsi="Century Gothic"/>
          <w:color w:val="000000" w:themeColor="text1"/>
        </w:rPr>
      </w:pPr>
    </w:p>
    <w:p w14:paraId="2FC1A353" w14:textId="43ACD80F" w:rsidR="007E08DC" w:rsidRPr="007E08DC" w:rsidRDefault="007E08DC" w:rsidP="00A744E7">
      <w:pPr>
        <w:rPr>
          <w:rFonts w:ascii="Century Gothic" w:hAnsi="Century Gothic"/>
          <w:b/>
          <w:color w:val="000000" w:themeColor="text1"/>
          <w:u w:val="single"/>
        </w:rPr>
      </w:pPr>
      <w:r w:rsidRPr="007E08DC">
        <w:rPr>
          <w:rFonts w:ascii="Century Gothic" w:hAnsi="Century Gothic"/>
          <w:b/>
          <w:color w:val="000000" w:themeColor="text1"/>
          <w:u w:val="single"/>
        </w:rPr>
        <w:t xml:space="preserve">The SEND Office. </w:t>
      </w:r>
    </w:p>
    <w:p w14:paraId="32A3742E" w14:textId="4F8162A1" w:rsidR="007E08DC" w:rsidRDefault="007E08DC" w:rsidP="00A744E7">
      <w:pPr>
        <w:rPr>
          <w:rFonts w:ascii="Century Gothic" w:hAnsi="Century Gothic"/>
          <w:color w:val="000000" w:themeColor="text1"/>
        </w:rPr>
      </w:pPr>
      <w:r>
        <w:rPr>
          <w:rFonts w:ascii="Century Gothic" w:hAnsi="Century Gothic"/>
          <w:color w:val="000000" w:themeColor="text1"/>
        </w:rPr>
        <w:t xml:space="preserve">The local authority has locality SEND officers – High Peak and North Dales office is located at </w:t>
      </w:r>
      <w:proofErr w:type="spellStart"/>
      <w:r>
        <w:rPr>
          <w:rFonts w:ascii="Century Gothic" w:hAnsi="Century Gothic"/>
          <w:color w:val="000000" w:themeColor="text1"/>
        </w:rPr>
        <w:t>Kents</w:t>
      </w:r>
      <w:proofErr w:type="spellEnd"/>
      <w:r>
        <w:rPr>
          <w:rFonts w:ascii="Century Gothic" w:hAnsi="Century Gothic"/>
          <w:color w:val="000000" w:themeColor="text1"/>
        </w:rPr>
        <w:t xml:space="preserve"> Bank Road in Buxton.  SEND officers can advise students, parents and schools on provisions and funding and are asked to Annual Reviews from year 9 onwards to ensure a smooth transition onwards to adulthood. </w:t>
      </w:r>
    </w:p>
    <w:p w14:paraId="783CF5DD" w14:textId="77777777" w:rsidR="007E08DC" w:rsidRPr="007967DF" w:rsidRDefault="007E08DC" w:rsidP="00A744E7">
      <w:pPr>
        <w:rPr>
          <w:rFonts w:ascii="Century Gothic" w:hAnsi="Century Gothic"/>
          <w:color w:val="000000" w:themeColor="text1"/>
        </w:rPr>
      </w:pPr>
    </w:p>
    <w:p w14:paraId="42A4A845" w14:textId="3D1CC429" w:rsidR="00426AFA" w:rsidRPr="00426AFA" w:rsidRDefault="00426AFA" w:rsidP="00F52087">
      <w:pPr>
        <w:pStyle w:val="NormalWeb"/>
        <w:spacing w:before="0" w:beforeAutospacing="0" w:after="0" w:afterAutospacing="0"/>
        <w:rPr>
          <w:rFonts w:ascii="Century Gothic" w:hAnsi="Century Gothic"/>
          <w:b/>
          <w:u w:val="single"/>
          <w:lang w:val="en-GB"/>
        </w:rPr>
      </w:pPr>
      <w:r w:rsidRPr="00426AFA">
        <w:rPr>
          <w:rFonts w:ascii="Century Gothic" w:hAnsi="Century Gothic"/>
          <w:b/>
          <w:u w:val="single"/>
          <w:lang w:val="en-GB"/>
        </w:rPr>
        <w:t>DIASS</w:t>
      </w:r>
    </w:p>
    <w:p w14:paraId="6DA1235B" w14:textId="77777777" w:rsidR="00426AFA" w:rsidRDefault="00426AFA" w:rsidP="00F52087">
      <w:pPr>
        <w:pStyle w:val="NormalWeb"/>
        <w:spacing w:before="0" w:beforeAutospacing="0" w:after="0" w:afterAutospacing="0"/>
        <w:rPr>
          <w:rFonts w:ascii="Century Gothic" w:hAnsi="Century Gothic"/>
          <w:lang w:val="en-GB"/>
        </w:rPr>
      </w:pPr>
      <w:r>
        <w:rPr>
          <w:rFonts w:ascii="Century Gothic" w:hAnsi="Century Gothic"/>
          <w:lang w:val="en-GB"/>
        </w:rPr>
        <w:t>DIASS is Derbyshire’s independent advice service who will support parents and students through the EHCP process or in other situations where families may feel they need independent advice around the area of SEND.  There is also an independent advocacy service.</w:t>
      </w:r>
    </w:p>
    <w:p w14:paraId="0B243E33" w14:textId="77777777" w:rsidR="00426AFA" w:rsidRDefault="00426AFA" w:rsidP="00F52087">
      <w:pPr>
        <w:pStyle w:val="NormalWeb"/>
        <w:spacing w:before="0" w:beforeAutospacing="0" w:after="0" w:afterAutospacing="0"/>
        <w:rPr>
          <w:rFonts w:ascii="Century Gothic" w:hAnsi="Century Gothic"/>
          <w:lang w:val="en-GB"/>
        </w:rPr>
      </w:pPr>
    </w:p>
    <w:p w14:paraId="2092DC5E" w14:textId="59D63E63" w:rsidR="00426AFA" w:rsidRDefault="00426AFA" w:rsidP="00F52087">
      <w:pPr>
        <w:pStyle w:val="NormalWeb"/>
        <w:spacing w:before="0" w:beforeAutospacing="0" w:after="0" w:afterAutospacing="0"/>
        <w:rPr>
          <w:rFonts w:ascii="Century Gothic" w:hAnsi="Century Gothic"/>
          <w:lang w:val="en-GB"/>
        </w:rPr>
      </w:pPr>
      <w:r>
        <w:rPr>
          <w:rFonts w:ascii="Century Gothic" w:hAnsi="Century Gothic"/>
          <w:lang w:val="en-GB"/>
        </w:rPr>
        <w:t xml:space="preserve"> </w:t>
      </w:r>
    </w:p>
    <w:p w14:paraId="41D84319" w14:textId="0872E307" w:rsidR="00426AFA" w:rsidRDefault="00426AFA" w:rsidP="00F52087">
      <w:pPr>
        <w:pStyle w:val="NormalWeb"/>
        <w:spacing w:before="0" w:beforeAutospacing="0" w:after="0" w:afterAutospacing="0"/>
        <w:rPr>
          <w:rFonts w:ascii="Century Gothic" w:hAnsi="Century Gothic"/>
          <w:lang w:val="en-GB"/>
        </w:rPr>
      </w:pPr>
      <w:r>
        <w:rPr>
          <w:rFonts w:ascii="Century Gothic" w:hAnsi="Century Gothic"/>
          <w:lang w:val="en-GB"/>
        </w:rPr>
        <w:t xml:space="preserve">LINKS </w:t>
      </w:r>
    </w:p>
    <w:p w14:paraId="09003592" w14:textId="77777777" w:rsidR="00F52087" w:rsidRDefault="00E9339E" w:rsidP="00F52087">
      <w:pPr>
        <w:pStyle w:val="NormalWeb"/>
        <w:spacing w:before="0" w:beforeAutospacing="0" w:after="0" w:afterAutospacing="0"/>
        <w:rPr>
          <w:rStyle w:val="ss-broken"/>
          <w:rFonts w:ascii="Century Gothic" w:hAnsi="Century Gothic"/>
          <w:color w:val="000000" w:themeColor="text1"/>
          <w:lang w:val="en-GB"/>
        </w:rPr>
      </w:pPr>
      <w:hyperlink r:id="rId7" w:tgtFrame="_blank" w:history="1">
        <w:r w:rsidR="00F52087" w:rsidRPr="007967DF">
          <w:rPr>
            <w:rStyle w:val="ss-broken"/>
            <w:rFonts w:ascii="Century Gothic" w:hAnsi="Century Gothic"/>
            <w:color w:val="000000" w:themeColor="text1"/>
            <w:lang w:val="en-GB"/>
          </w:rPr>
          <w:t>Education Health &amp; Care Plans</w:t>
        </w:r>
      </w:hyperlink>
    </w:p>
    <w:p w14:paraId="0CA5092A" w14:textId="325D587D" w:rsidR="005B49CD" w:rsidRPr="007967DF" w:rsidRDefault="005B49CD" w:rsidP="00F52087">
      <w:pPr>
        <w:pStyle w:val="NormalWeb"/>
        <w:spacing w:before="0" w:beforeAutospacing="0" w:after="0" w:afterAutospacing="0"/>
        <w:rPr>
          <w:rFonts w:ascii="Century Gothic" w:hAnsi="Century Gothic"/>
          <w:color w:val="000000" w:themeColor="text1"/>
          <w:lang w:val="en-GB"/>
        </w:rPr>
      </w:pPr>
      <w:r>
        <w:rPr>
          <w:rStyle w:val="ss-broken"/>
          <w:rFonts w:ascii="Century Gothic" w:hAnsi="Century Gothic"/>
          <w:color w:val="000000" w:themeColor="text1"/>
          <w:lang w:val="en-GB"/>
        </w:rPr>
        <w:t>GRIP funding</w:t>
      </w:r>
    </w:p>
    <w:p w14:paraId="6813C866" w14:textId="77777777" w:rsidR="00F52087" w:rsidRPr="007967DF" w:rsidRDefault="00E9339E" w:rsidP="00F52087">
      <w:pPr>
        <w:pStyle w:val="NormalWeb"/>
        <w:spacing w:before="0" w:beforeAutospacing="0" w:after="0" w:afterAutospacing="0"/>
        <w:rPr>
          <w:rFonts w:ascii="Century Gothic" w:hAnsi="Century Gothic"/>
          <w:color w:val="000000" w:themeColor="text1"/>
          <w:lang w:val="en-GB"/>
        </w:rPr>
      </w:pPr>
      <w:hyperlink r:id="rId8" w:tgtFrame="_blank" w:history="1">
        <w:r w:rsidR="00F52087" w:rsidRPr="007967DF">
          <w:rPr>
            <w:rStyle w:val="ss-broken"/>
            <w:rFonts w:ascii="Century Gothic" w:hAnsi="Century Gothic"/>
            <w:color w:val="000000" w:themeColor="text1"/>
            <w:lang w:val="en-GB"/>
          </w:rPr>
          <w:t>SEN Policy</w:t>
        </w:r>
      </w:hyperlink>
    </w:p>
    <w:p w14:paraId="59FBF141" w14:textId="77777777" w:rsidR="00F52087" w:rsidRPr="007967DF" w:rsidRDefault="00E9339E" w:rsidP="00F52087">
      <w:pPr>
        <w:pStyle w:val="NormalWeb"/>
        <w:spacing w:before="0" w:beforeAutospacing="0" w:after="0" w:afterAutospacing="0"/>
        <w:rPr>
          <w:rFonts w:ascii="Century Gothic" w:hAnsi="Century Gothic"/>
          <w:color w:val="000000" w:themeColor="text1"/>
          <w:lang w:val="en-GB"/>
        </w:rPr>
      </w:pPr>
      <w:hyperlink r:id="rId9" w:tgtFrame="_blank" w:tooltip="SEN Report" w:history="1">
        <w:r w:rsidR="00F52087" w:rsidRPr="007967DF">
          <w:rPr>
            <w:rStyle w:val="Hyperlink"/>
            <w:rFonts w:ascii="Century Gothic" w:hAnsi="Century Gothic"/>
            <w:color w:val="000000" w:themeColor="text1"/>
            <w:u w:val="none"/>
            <w:lang w:val="en-GB"/>
          </w:rPr>
          <w:t>SEN Report</w:t>
        </w:r>
      </w:hyperlink>
    </w:p>
    <w:p w14:paraId="316342A6" w14:textId="77777777" w:rsidR="00F52087" w:rsidRPr="007967DF" w:rsidRDefault="00E9339E" w:rsidP="00F52087">
      <w:pPr>
        <w:pStyle w:val="NormalWeb"/>
        <w:spacing w:before="0" w:beforeAutospacing="0" w:after="0" w:afterAutospacing="0"/>
        <w:rPr>
          <w:rFonts w:ascii="Century Gothic" w:hAnsi="Century Gothic"/>
          <w:color w:val="000000" w:themeColor="text1"/>
          <w:lang w:val="en-GB"/>
        </w:rPr>
      </w:pPr>
      <w:hyperlink r:id="rId10" w:tgtFrame="_blank" w:history="1">
        <w:r w:rsidR="00F52087" w:rsidRPr="007967DF">
          <w:rPr>
            <w:rStyle w:val="Hyperlink"/>
            <w:rFonts w:ascii="Century Gothic" w:hAnsi="Century Gothic"/>
            <w:color w:val="000000" w:themeColor="text1"/>
            <w:u w:val="none"/>
            <w:lang w:val="en-GB"/>
          </w:rPr>
          <w:t>Derbyshire Information, Advice and Support Service for SEND</w:t>
        </w:r>
      </w:hyperlink>
    </w:p>
    <w:p w14:paraId="4800B3B2" w14:textId="77777777" w:rsidR="00F52087" w:rsidRPr="007967DF" w:rsidRDefault="00E9339E" w:rsidP="00F52087">
      <w:pPr>
        <w:pStyle w:val="NormalWeb"/>
        <w:spacing w:before="0" w:beforeAutospacing="0" w:after="0" w:afterAutospacing="0"/>
        <w:rPr>
          <w:rFonts w:ascii="Century Gothic" w:hAnsi="Century Gothic"/>
          <w:color w:val="000000" w:themeColor="text1"/>
          <w:lang w:val="en-GB"/>
        </w:rPr>
      </w:pPr>
      <w:hyperlink r:id="rId11" w:tgtFrame="_blank" w:history="1">
        <w:r w:rsidR="00F52087" w:rsidRPr="007967DF">
          <w:rPr>
            <w:rStyle w:val="Hyperlink"/>
            <w:rFonts w:ascii="Century Gothic" w:hAnsi="Century Gothic"/>
            <w:color w:val="000000" w:themeColor="text1"/>
            <w:u w:val="none"/>
            <w:lang w:val="en-GB"/>
          </w:rPr>
          <w:t>DIASS SEND Leaflet</w:t>
        </w:r>
      </w:hyperlink>
    </w:p>
    <w:p w14:paraId="5DFA81E3" w14:textId="77777777" w:rsidR="00F52087" w:rsidRPr="007967DF" w:rsidRDefault="00E9339E" w:rsidP="00F52087">
      <w:pPr>
        <w:pStyle w:val="NormalWeb"/>
        <w:spacing w:before="0" w:beforeAutospacing="0" w:after="0" w:afterAutospacing="0"/>
        <w:rPr>
          <w:rFonts w:ascii="Century Gothic" w:hAnsi="Century Gothic"/>
          <w:color w:val="000000" w:themeColor="text1"/>
          <w:lang w:val="en-GB"/>
        </w:rPr>
      </w:pPr>
      <w:hyperlink r:id="rId12" w:history="1">
        <w:r w:rsidR="00F52087" w:rsidRPr="007967DF">
          <w:rPr>
            <w:rStyle w:val="Hyperlink"/>
            <w:rFonts w:ascii="Century Gothic" w:hAnsi="Century Gothic"/>
            <w:color w:val="000000" w:themeColor="text1"/>
            <w:u w:val="none"/>
            <w:lang w:val="en-GB"/>
          </w:rPr>
          <w:t>Derbyshire SEND Local Offer</w:t>
        </w:r>
      </w:hyperlink>
    </w:p>
    <w:p w14:paraId="6E55D394" w14:textId="77777777" w:rsidR="00F52087" w:rsidRPr="007967DF" w:rsidRDefault="00F52087" w:rsidP="00A744E7">
      <w:pPr>
        <w:rPr>
          <w:rFonts w:ascii="Century Gothic" w:hAnsi="Century Gothic"/>
          <w:color w:val="000000" w:themeColor="text1"/>
        </w:rPr>
      </w:pPr>
    </w:p>
    <w:sectPr w:rsidR="00F52087" w:rsidRPr="007967DF" w:rsidSect="00A744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236"/>
    <w:multiLevelType w:val="multilevel"/>
    <w:tmpl w:val="135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5F5D"/>
    <w:multiLevelType w:val="multilevel"/>
    <w:tmpl w:val="9158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B4194"/>
    <w:multiLevelType w:val="hybridMultilevel"/>
    <w:tmpl w:val="1D54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2E2F"/>
    <w:multiLevelType w:val="hybridMultilevel"/>
    <w:tmpl w:val="E61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3646C"/>
    <w:multiLevelType w:val="multilevel"/>
    <w:tmpl w:val="87C07712"/>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6E16604"/>
    <w:multiLevelType w:val="multilevel"/>
    <w:tmpl w:val="D08872B6"/>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9754202"/>
    <w:multiLevelType w:val="hybridMultilevel"/>
    <w:tmpl w:val="AF88A51C"/>
    <w:lvl w:ilvl="0" w:tplc="56C89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4317"/>
    <w:multiLevelType w:val="hybridMultilevel"/>
    <w:tmpl w:val="F49C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A65F6"/>
    <w:multiLevelType w:val="multilevel"/>
    <w:tmpl w:val="AA7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906BF"/>
    <w:multiLevelType w:val="hybridMultilevel"/>
    <w:tmpl w:val="0604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13375"/>
    <w:multiLevelType w:val="hybridMultilevel"/>
    <w:tmpl w:val="8C3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B7E15"/>
    <w:multiLevelType w:val="multilevel"/>
    <w:tmpl w:val="93828E9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B5E0006"/>
    <w:multiLevelType w:val="multilevel"/>
    <w:tmpl w:val="3F5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3369A"/>
    <w:multiLevelType w:val="multilevel"/>
    <w:tmpl w:val="634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D2E1B"/>
    <w:multiLevelType w:val="hybridMultilevel"/>
    <w:tmpl w:val="DCF0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708CE"/>
    <w:multiLevelType w:val="multilevel"/>
    <w:tmpl w:val="070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167D5"/>
    <w:multiLevelType w:val="hybridMultilevel"/>
    <w:tmpl w:val="90AA4604"/>
    <w:lvl w:ilvl="0" w:tplc="97A88C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D47C7"/>
    <w:multiLevelType w:val="multilevel"/>
    <w:tmpl w:val="D74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12"/>
  </w:num>
  <w:num w:numId="5">
    <w:abstractNumId w:val="15"/>
  </w:num>
  <w:num w:numId="6">
    <w:abstractNumId w:val="16"/>
  </w:num>
  <w:num w:numId="7">
    <w:abstractNumId w:val="7"/>
  </w:num>
  <w:num w:numId="8">
    <w:abstractNumId w:val="9"/>
  </w:num>
  <w:num w:numId="9">
    <w:abstractNumId w:val="3"/>
  </w:num>
  <w:num w:numId="10">
    <w:abstractNumId w:val="14"/>
  </w:num>
  <w:num w:numId="11">
    <w:abstractNumId w:val="10"/>
  </w:num>
  <w:num w:numId="12">
    <w:abstractNumId w:val="13"/>
  </w:num>
  <w:num w:numId="13">
    <w:abstractNumId w:val="11"/>
  </w:num>
  <w:num w:numId="14">
    <w:abstractNumId w:val="1"/>
  </w:num>
  <w:num w:numId="15">
    <w:abstractNumId w:val="4"/>
  </w:num>
  <w:num w:numId="16">
    <w:abstractNumId w:val="1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AA"/>
    <w:rsid w:val="00015296"/>
    <w:rsid w:val="00047C09"/>
    <w:rsid w:val="00056C1C"/>
    <w:rsid w:val="000B1198"/>
    <w:rsid w:val="0012745C"/>
    <w:rsid w:val="00194E3F"/>
    <w:rsid w:val="002078EF"/>
    <w:rsid w:val="00294F8A"/>
    <w:rsid w:val="002A773B"/>
    <w:rsid w:val="002B613B"/>
    <w:rsid w:val="003A04A2"/>
    <w:rsid w:val="003F2D73"/>
    <w:rsid w:val="00402196"/>
    <w:rsid w:val="00405F55"/>
    <w:rsid w:val="00417501"/>
    <w:rsid w:val="00426AFA"/>
    <w:rsid w:val="00427EB9"/>
    <w:rsid w:val="00477993"/>
    <w:rsid w:val="004A4A6F"/>
    <w:rsid w:val="004D18E9"/>
    <w:rsid w:val="004E47AA"/>
    <w:rsid w:val="004F08A1"/>
    <w:rsid w:val="0053547A"/>
    <w:rsid w:val="005B49CD"/>
    <w:rsid w:val="005D1DCD"/>
    <w:rsid w:val="005F74BE"/>
    <w:rsid w:val="00672534"/>
    <w:rsid w:val="00682604"/>
    <w:rsid w:val="006875EB"/>
    <w:rsid w:val="006A180C"/>
    <w:rsid w:val="007967DF"/>
    <w:rsid w:val="007E08DC"/>
    <w:rsid w:val="008C07AA"/>
    <w:rsid w:val="008E0725"/>
    <w:rsid w:val="00952182"/>
    <w:rsid w:val="00972799"/>
    <w:rsid w:val="00973EC6"/>
    <w:rsid w:val="009752BA"/>
    <w:rsid w:val="00981FC5"/>
    <w:rsid w:val="00A1540B"/>
    <w:rsid w:val="00A744E7"/>
    <w:rsid w:val="00A853EC"/>
    <w:rsid w:val="00AC584E"/>
    <w:rsid w:val="00AC7E9B"/>
    <w:rsid w:val="00B25F07"/>
    <w:rsid w:val="00B81B95"/>
    <w:rsid w:val="00BC62B1"/>
    <w:rsid w:val="00BF3387"/>
    <w:rsid w:val="00C15D8F"/>
    <w:rsid w:val="00C265ED"/>
    <w:rsid w:val="00CB47A5"/>
    <w:rsid w:val="00CC1FEC"/>
    <w:rsid w:val="00CE5F3F"/>
    <w:rsid w:val="00E9339E"/>
    <w:rsid w:val="00F52087"/>
    <w:rsid w:val="00FF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E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8C07AA"/>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AA"/>
    <w:rPr>
      <w:rFonts w:ascii="Times New Roman" w:hAnsi="Times New Roman" w:cs="Times New Roman"/>
      <w:b/>
      <w:bCs/>
      <w:kern w:val="36"/>
      <w:sz w:val="48"/>
      <w:szCs w:val="48"/>
    </w:rPr>
  </w:style>
  <w:style w:type="paragraph" w:styleId="NormalWeb">
    <w:name w:val="Normal (Web)"/>
    <w:basedOn w:val="Normal"/>
    <w:uiPriority w:val="99"/>
    <w:unhideWhenUsed/>
    <w:rsid w:val="00AC584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C584E"/>
  </w:style>
  <w:style w:type="character" w:styleId="Hyperlink">
    <w:name w:val="Hyperlink"/>
    <w:basedOn w:val="DefaultParagraphFont"/>
    <w:uiPriority w:val="99"/>
    <w:unhideWhenUsed/>
    <w:rsid w:val="00AC584E"/>
    <w:rPr>
      <w:color w:val="0000FF"/>
      <w:u w:val="single"/>
    </w:rPr>
  </w:style>
  <w:style w:type="character" w:customStyle="1" w:styleId="ss-broken">
    <w:name w:val="ss-broken"/>
    <w:basedOn w:val="DefaultParagraphFont"/>
    <w:rsid w:val="00AC584E"/>
  </w:style>
  <w:style w:type="character" w:styleId="Strong">
    <w:name w:val="Strong"/>
    <w:basedOn w:val="DefaultParagraphFont"/>
    <w:uiPriority w:val="22"/>
    <w:qFormat/>
    <w:rsid w:val="00973EC6"/>
    <w:rPr>
      <w:b/>
      <w:bCs/>
    </w:rPr>
  </w:style>
  <w:style w:type="character" w:styleId="Emphasis">
    <w:name w:val="Emphasis"/>
    <w:basedOn w:val="DefaultParagraphFont"/>
    <w:uiPriority w:val="20"/>
    <w:qFormat/>
    <w:rsid w:val="00294F8A"/>
    <w:rPr>
      <w:i/>
      <w:iCs/>
    </w:rPr>
  </w:style>
  <w:style w:type="paragraph" w:customStyle="1" w:styleId="p1">
    <w:name w:val="p1"/>
    <w:basedOn w:val="Normal"/>
    <w:rsid w:val="006A180C"/>
    <w:rPr>
      <w:rFonts w:ascii="Calibri" w:hAnsi="Calibri" w:cs="Times New Roman"/>
      <w:sz w:val="17"/>
      <w:szCs w:val="17"/>
      <w:lang w:eastAsia="en-GB"/>
    </w:rPr>
  </w:style>
  <w:style w:type="paragraph" w:styleId="ListParagraph">
    <w:name w:val="List Paragraph"/>
    <w:basedOn w:val="Normal"/>
    <w:uiPriority w:val="34"/>
    <w:qFormat/>
    <w:rsid w:val="006A180C"/>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262">
      <w:bodyDiv w:val="1"/>
      <w:marLeft w:val="0"/>
      <w:marRight w:val="0"/>
      <w:marTop w:val="0"/>
      <w:marBottom w:val="0"/>
      <w:divBdr>
        <w:top w:val="none" w:sz="0" w:space="0" w:color="auto"/>
        <w:left w:val="none" w:sz="0" w:space="0" w:color="auto"/>
        <w:bottom w:val="none" w:sz="0" w:space="0" w:color="auto"/>
        <w:right w:val="none" w:sz="0" w:space="0" w:color="auto"/>
      </w:divBdr>
      <w:divsChild>
        <w:div w:id="407921594">
          <w:marLeft w:val="0"/>
          <w:marRight w:val="0"/>
          <w:marTop w:val="0"/>
          <w:marBottom w:val="0"/>
          <w:divBdr>
            <w:top w:val="none" w:sz="0" w:space="0" w:color="auto"/>
            <w:left w:val="none" w:sz="0" w:space="0" w:color="auto"/>
            <w:bottom w:val="none" w:sz="0" w:space="0" w:color="auto"/>
            <w:right w:val="none" w:sz="0" w:space="0" w:color="auto"/>
          </w:divBdr>
          <w:divsChild>
            <w:div w:id="1781219226">
              <w:marLeft w:val="0"/>
              <w:marRight w:val="0"/>
              <w:marTop w:val="0"/>
              <w:marBottom w:val="0"/>
              <w:divBdr>
                <w:top w:val="none" w:sz="0" w:space="0" w:color="auto"/>
                <w:left w:val="none" w:sz="0" w:space="0" w:color="auto"/>
                <w:bottom w:val="none" w:sz="0" w:space="0" w:color="auto"/>
                <w:right w:val="none" w:sz="0" w:space="0" w:color="auto"/>
              </w:divBdr>
              <w:divsChild>
                <w:div w:id="543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7364">
      <w:bodyDiv w:val="1"/>
      <w:marLeft w:val="0"/>
      <w:marRight w:val="0"/>
      <w:marTop w:val="0"/>
      <w:marBottom w:val="0"/>
      <w:divBdr>
        <w:top w:val="none" w:sz="0" w:space="0" w:color="auto"/>
        <w:left w:val="none" w:sz="0" w:space="0" w:color="auto"/>
        <w:bottom w:val="none" w:sz="0" w:space="0" w:color="auto"/>
        <w:right w:val="none" w:sz="0" w:space="0" w:color="auto"/>
      </w:divBdr>
      <w:divsChild>
        <w:div w:id="1833060250">
          <w:marLeft w:val="0"/>
          <w:marRight w:val="0"/>
          <w:marTop w:val="0"/>
          <w:marBottom w:val="0"/>
          <w:divBdr>
            <w:top w:val="none" w:sz="0" w:space="0" w:color="auto"/>
            <w:left w:val="none" w:sz="0" w:space="0" w:color="auto"/>
            <w:bottom w:val="none" w:sz="0" w:space="0" w:color="auto"/>
            <w:right w:val="none" w:sz="0" w:space="0" w:color="auto"/>
          </w:divBdr>
          <w:divsChild>
            <w:div w:id="432945542">
              <w:marLeft w:val="0"/>
              <w:marRight w:val="0"/>
              <w:marTop w:val="0"/>
              <w:marBottom w:val="0"/>
              <w:divBdr>
                <w:top w:val="none" w:sz="0" w:space="0" w:color="auto"/>
                <w:left w:val="none" w:sz="0" w:space="0" w:color="auto"/>
                <w:bottom w:val="none" w:sz="0" w:space="0" w:color="auto"/>
                <w:right w:val="none" w:sz="0" w:space="0" w:color="auto"/>
              </w:divBdr>
              <w:divsChild>
                <w:div w:id="4108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347">
      <w:bodyDiv w:val="1"/>
      <w:marLeft w:val="0"/>
      <w:marRight w:val="0"/>
      <w:marTop w:val="0"/>
      <w:marBottom w:val="0"/>
      <w:divBdr>
        <w:top w:val="none" w:sz="0" w:space="0" w:color="auto"/>
        <w:left w:val="none" w:sz="0" w:space="0" w:color="auto"/>
        <w:bottom w:val="none" w:sz="0" w:space="0" w:color="auto"/>
        <w:right w:val="none" w:sz="0" w:space="0" w:color="auto"/>
      </w:divBdr>
    </w:div>
    <w:div w:id="482161495">
      <w:bodyDiv w:val="1"/>
      <w:marLeft w:val="0"/>
      <w:marRight w:val="0"/>
      <w:marTop w:val="0"/>
      <w:marBottom w:val="0"/>
      <w:divBdr>
        <w:top w:val="none" w:sz="0" w:space="0" w:color="auto"/>
        <w:left w:val="none" w:sz="0" w:space="0" w:color="auto"/>
        <w:bottom w:val="none" w:sz="0" w:space="0" w:color="auto"/>
        <w:right w:val="none" w:sz="0" w:space="0" w:color="auto"/>
      </w:divBdr>
    </w:div>
    <w:div w:id="492838040">
      <w:bodyDiv w:val="1"/>
      <w:marLeft w:val="0"/>
      <w:marRight w:val="0"/>
      <w:marTop w:val="0"/>
      <w:marBottom w:val="0"/>
      <w:divBdr>
        <w:top w:val="none" w:sz="0" w:space="0" w:color="auto"/>
        <w:left w:val="none" w:sz="0" w:space="0" w:color="auto"/>
        <w:bottom w:val="none" w:sz="0" w:space="0" w:color="auto"/>
        <w:right w:val="none" w:sz="0" w:space="0" w:color="auto"/>
      </w:divBdr>
    </w:div>
    <w:div w:id="542598471">
      <w:bodyDiv w:val="1"/>
      <w:marLeft w:val="0"/>
      <w:marRight w:val="0"/>
      <w:marTop w:val="0"/>
      <w:marBottom w:val="0"/>
      <w:divBdr>
        <w:top w:val="none" w:sz="0" w:space="0" w:color="auto"/>
        <w:left w:val="none" w:sz="0" w:space="0" w:color="auto"/>
        <w:bottom w:val="none" w:sz="0" w:space="0" w:color="auto"/>
        <w:right w:val="none" w:sz="0" w:space="0" w:color="auto"/>
      </w:divBdr>
      <w:divsChild>
        <w:div w:id="2147308434">
          <w:marLeft w:val="0"/>
          <w:marRight w:val="0"/>
          <w:marTop w:val="0"/>
          <w:marBottom w:val="0"/>
          <w:divBdr>
            <w:top w:val="none" w:sz="0" w:space="0" w:color="auto"/>
            <w:left w:val="none" w:sz="0" w:space="0" w:color="auto"/>
            <w:bottom w:val="none" w:sz="0" w:space="0" w:color="auto"/>
            <w:right w:val="none" w:sz="0" w:space="0" w:color="auto"/>
          </w:divBdr>
          <w:divsChild>
            <w:div w:id="1796286453">
              <w:marLeft w:val="0"/>
              <w:marRight w:val="0"/>
              <w:marTop w:val="0"/>
              <w:marBottom w:val="0"/>
              <w:divBdr>
                <w:top w:val="none" w:sz="0" w:space="0" w:color="auto"/>
                <w:left w:val="none" w:sz="0" w:space="0" w:color="auto"/>
                <w:bottom w:val="none" w:sz="0" w:space="0" w:color="auto"/>
                <w:right w:val="none" w:sz="0" w:space="0" w:color="auto"/>
              </w:divBdr>
              <w:divsChild>
                <w:div w:id="16867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4291">
      <w:bodyDiv w:val="1"/>
      <w:marLeft w:val="0"/>
      <w:marRight w:val="0"/>
      <w:marTop w:val="0"/>
      <w:marBottom w:val="0"/>
      <w:divBdr>
        <w:top w:val="none" w:sz="0" w:space="0" w:color="auto"/>
        <w:left w:val="none" w:sz="0" w:space="0" w:color="auto"/>
        <w:bottom w:val="none" w:sz="0" w:space="0" w:color="auto"/>
        <w:right w:val="none" w:sz="0" w:space="0" w:color="auto"/>
      </w:divBdr>
    </w:div>
    <w:div w:id="659891000">
      <w:bodyDiv w:val="1"/>
      <w:marLeft w:val="0"/>
      <w:marRight w:val="0"/>
      <w:marTop w:val="0"/>
      <w:marBottom w:val="0"/>
      <w:divBdr>
        <w:top w:val="none" w:sz="0" w:space="0" w:color="auto"/>
        <w:left w:val="none" w:sz="0" w:space="0" w:color="auto"/>
        <w:bottom w:val="none" w:sz="0" w:space="0" w:color="auto"/>
        <w:right w:val="none" w:sz="0" w:space="0" w:color="auto"/>
      </w:divBdr>
      <w:divsChild>
        <w:div w:id="1885017417">
          <w:marLeft w:val="0"/>
          <w:marRight w:val="0"/>
          <w:marTop w:val="0"/>
          <w:marBottom w:val="0"/>
          <w:divBdr>
            <w:top w:val="none" w:sz="0" w:space="0" w:color="auto"/>
            <w:left w:val="none" w:sz="0" w:space="0" w:color="auto"/>
            <w:bottom w:val="none" w:sz="0" w:space="0" w:color="auto"/>
            <w:right w:val="none" w:sz="0" w:space="0" w:color="auto"/>
          </w:divBdr>
          <w:divsChild>
            <w:div w:id="2060545688">
              <w:marLeft w:val="0"/>
              <w:marRight w:val="0"/>
              <w:marTop w:val="0"/>
              <w:marBottom w:val="0"/>
              <w:divBdr>
                <w:top w:val="none" w:sz="0" w:space="0" w:color="auto"/>
                <w:left w:val="none" w:sz="0" w:space="0" w:color="auto"/>
                <w:bottom w:val="none" w:sz="0" w:space="0" w:color="auto"/>
                <w:right w:val="none" w:sz="0" w:space="0" w:color="auto"/>
              </w:divBdr>
              <w:divsChild>
                <w:div w:id="266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4289">
      <w:bodyDiv w:val="1"/>
      <w:marLeft w:val="0"/>
      <w:marRight w:val="0"/>
      <w:marTop w:val="0"/>
      <w:marBottom w:val="0"/>
      <w:divBdr>
        <w:top w:val="none" w:sz="0" w:space="0" w:color="auto"/>
        <w:left w:val="none" w:sz="0" w:space="0" w:color="auto"/>
        <w:bottom w:val="none" w:sz="0" w:space="0" w:color="auto"/>
        <w:right w:val="none" w:sz="0" w:space="0" w:color="auto"/>
      </w:divBdr>
      <w:divsChild>
        <w:div w:id="1108237390">
          <w:marLeft w:val="0"/>
          <w:marRight w:val="0"/>
          <w:marTop w:val="0"/>
          <w:marBottom w:val="0"/>
          <w:divBdr>
            <w:top w:val="none" w:sz="0" w:space="0" w:color="auto"/>
            <w:left w:val="none" w:sz="0" w:space="0" w:color="auto"/>
            <w:bottom w:val="none" w:sz="0" w:space="0" w:color="auto"/>
            <w:right w:val="none" w:sz="0" w:space="0" w:color="auto"/>
          </w:divBdr>
          <w:divsChild>
            <w:div w:id="1564098920">
              <w:marLeft w:val="0"/>
              <w:marRight w:val="0"/>
              <w:marTop w:val="0"/>
              <w:marBottom w:val="0"/>
              <w:divBdr>
                <w:top w:val="none" w:sz="0" w:space="0" w:color="auto"/>
                <w:left w:val="none" w:sz="0" w:space="0" w:color="auto"/>
                <w:bottom w:val="none" w:sz="0" w:space="0" w:color="auto"/>
                <w:right w:val="none" w:sz="0" w:space="0" w:color="auto"/>
              </w:divBdr>
              <w:divsChild>
                <w:div w:id="11583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3986">
      <w:bodyDiv w:val="1"/>
      <w:marLeft w:val="0"/>
      <w:marRight w:val="0"/>
      <w:marTop w:val="0"/>
      <w:marBottom w:val="0"/>
      <w:divBdr>
        <w:top w:val="none" w:sz="0" w:space="0" w:color="auto"/>
        <w:left w:val="none" w:sz="0" w:space="0" w:color="auto"/>
        <w:bottom w:val="none" w:sz="0" w:space="0" w:color="auto"/>
        <w:right w:val="none" w:sz="0" w:space="0" w:color="auto"/>
      </w:divBdr>
    </w:div>
    <w:div w:id="1403022081">
      <w:bodyDiv w:val="1"/>
      <w:marLeft w:val="0"/>
      <w:marRight w:val="0"/>
      <w:marTop w:val="0"/>
      <w:marBottom w:val="0"/>
      <w:divBdr>
        <w:top w:val="none" w:sz="0" w:space="0" w:color="auto"/>
        <w:left w:val="none" w:sz="0" w:space="0" w:color="auto"/>
        <w:bottom w:val="none" w:sz="0" w:space="0" w:color="auto"/>
        <w:right w:val="none" w:sz="0" w:space="0" w:color="auto"/>
      </w:divBdr>
      <w:divsChild>
        <w:div w:id="267081976">
          <w:marLeft w:val="0"/>
          <w:marRight w:val="0"/>
          <w:marTop w:val="0"/>
          <w:marBottom w:val="0"/>
          <w:divBdr>
            <w:top w:val="none" w:sz="0" w:space="0" w:color="auto"/>
            <w:left w:val="none" w:sz="0" w:space="0" w:color="auto"/>
            <w:bottom w:val="none" w:sz="0" w:space="0" w:color="auto"/>
            <w:right w:val="none" w:sz="0" w:space="0" w:color="auto"/>
          </w:divBdr>
          <w:divsChild>
            <w:div w:id="654142622">
              <w:marLeft w:val="0"/>
              <w:marRight w:val="0"/>
              <w:marTop w:val="0"/>
              <w:marBottom w:val="0"/>
              <w:divBdr>
                <w:top w:val="none" w:sz="0" w:space="0" w:color="auto"/>
                <w:left w:val="none" w:sz="0" w:space="0" w:color="auto"/>
                <w:bottom w:val="none" w:sz="0" w:space="0" w:color="auto"/>
                <w:right w:val="none" w:sz="0" w:space="0" w:color="auto"/>
              </w:divBdr>
              <w:divsChild>
                <w:div w:id="1598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4216">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sChild>
            <w:div w:id="1190265245">
              <w:marLeft w:val="0"/>
              <w:marRight w:val="0"/>
              <w:marTop w:val="0"/>
              <w:marBottom w:val="0"/>
              <w:divBdr>
                <w:top w:val="none" w:sz="0" w:space="0" w:color="auto"/>
                <w:left w:val="none" w:sz="0" w:space="0" w:color="auto"/>
                <w:bottom w:val="none" w:sz="0" w:space="0" w:color="auto"/>
                <w:right w:val="none" w:sz="0" w:space="0" w:color="auto"/>
              </w:divBdr>
              <w:divsChild>
                <w:div w:id="3660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8158">
      <w:bodyDiv w:val="1"/>
      <w:marLeft w:val="0"/>
      <w:marRight w:val="0"/>
      <w:marTop w:val="0"/>
      <w:marBottom w:val="0"/>
      <w:divBdr>
        <w:top w:val="none" w:sz="0" w:space="0" w:color="auto"/>
        <w:left w:val="none" w:sz="0" w:space="0" w:color="auto"/>
        <w:bottom w:val="none" w:sz="0" w:space="0" w:color="auto"/>
        <w:right w:val="none" w:sz="0" w:space="0" w:color="auto"/>
      </w:divBdr>
      <w:divsChild>
        <w:div w:id="1382828446">
          <w:marLeft w:val="0"/>
          <w:marRight w:val="0"/>
          <w:marTop w:val="0"/>
          <w:marBottom w:val="0"/>
          <w:divBdr>
            <w:top w:val="none" w:sz="0" w:space="0" w:color="auto"/>
            <w:left w:val="none" w:sz="0" w:space="0" w:color="auto"/>
            <w:bottom w:val="none" w:sz="0" w:space="0" w:color="auto"/>
            <w:right w:val="none" w:sz="0" w:space="0" w:color="auto"/>
          </w:divBdr>
          <w:divsChild>
            <w:div w:id="1059093324">
              <w:marLeft w:val="0"/>
              <w:marRight w:val="0"/>
              <w:marTop w:val="0"/>
              <w:marBottom w:val="0"/>
              <w:divBdr>
                <w:top w:val="none" w:sz="0" w:space="0" w:color="auto"/>
                <w:left w:val="none" w:sz="0" w:space="0" w:color="auto"/>
                <w:bottom w:val="none" w:sz="0" w:space="0" w:color="auto"/>
                <w:right w:val="none" w:sz="0" w:space="0" w:color="auto"/>
              </w:divBdr>
              <w:divsChild>
                <w:div w:id="14046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840">
      <w:bodyDiv w:val="1"/>
      <w:marLeft w:val="0"/>
      <w:marRight w:val="0"/>
      <w:marTop w:val="0"/>
      <w:marBottom w:val="0"/>
      <w:divBdr>
        <w:top w:val="none" w:sz="0" w:space="0" w:color="auto"/>
        <w:left w:val="none" w:sz="0" w:space="0" w:color="auto"/>
        <w:bottom w:val="none" w:sz="0" w:space="0" w:color="auto"/>
        <w:right w:val="none" w:sz="0" w:space="0" w:color="auto"/>
      </w:divBdr>
    </w:div>
    <w:div w:id="1800412938">
      <w:bodyDiv w:val="1"/>
      <w:marLeft w:val="0"/>
      <w:marRight w:val="0"/>
      <w:marTop w:val="0"/>
      <w:marBottom w:val="0"/>
      <w:divBdr>
        <w:top w:val="none" w:sz="0" w:space="0" w:color="auto"/>
        <w:left w:val="none" w:sz="0" w:space="0" w:color="auto"/>
        <w:bottom w:val="none" w:sz="0" w:space="0" w:color="auto"/>
        <w:right w:val="none" w:sz="0" w:space="0" w:color="auto"/>
      </w:divBdr>
      <w:divsChild>
        <w:div w:id="1057823301">
          <w:marLeft w:val="0"/>
          <w:marRight w:val="0"/>
          <w:marTop w:val="0"/>
          <w:marBottom w:val="0"/>
          <w:divBdr>
            <w:top w:val="none" w:sz="0" w:space="0" w:color="auto"/>
            <w:left w:val="none" w:sz="0" w:space="0" w:color="auto"/>
            <w:bottom w:val="none" w:sz="0" w:space="0" w:color="auto"/>
            <w:right w:val="none" w:sz="0" w:space="0" w:color="auto"/>
          </w:divBdr>
          <w:divsChild>
            <w:div w:id="656229723">
              <w:marLeft w:val="0"/>
              <w:marRight w:val="0"/>
              <w:marTop w:val="0"/>
              <w:marBottom w:val="0"/>
              <w:divBdr>
                <w:top w:val="none" w:sz="0" w:space="0" w:color="auto"/>
                <w:left w:val="none" w:sz="0" w:space="0" w:color="auto"/>
                <w:bottom w:val="none" w:sz="0" w:space="0" w:color="auto"/>
                <w:right w:val="none" w:sz="0" w:space="0" w:color="auto"/>
              </w:divBdr>
              <w:divsChild>
                <w:div w:id="1674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3348">
      <w:bodyDiv w:val="1"/>
      <w:marLeft w:val="0"/>
      <w:marRight w:val="0"/>
      <w:marTop w:val="0"/>
      <w:marBottom w:val="0"/>
      <w:divBdr>
        <w:top w:val="none" w:sz="0" w:space="0" w:color="auto"/>
        <w:left w:val="none" w:sz="0" w:space="0" w:color="auto"/>
        <w:bottom w:val="none" w:sz="0" w:space="0" w:color="auto"/>
        <w:right w:val="none" w:sz="0" w:space="0" w:color="auto"/>
      </w:divBdr>
    </w:div>
    <w:div w:id="2060737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illsschool.co.uk/assets/Uploads/Policies/Special-Educational-Needs-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byshireiass.co.uk/images/ehcp_tcm60-269786.pdf" TargetMode="External"/><Relationship Id="rId12" Type="http://schemas.openxmlformats.org/officeDocument/2006/relationships/hyperlink" Target="http://www.derbyshiresendlocalof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interbottom@newmillsschool.co.uk" TargetMode="External"/><Relationship Id="rId11" Type="http://schemas.openxmlformats.org/officeDocument/2006/relationships/hyperlink" Target="http://www.newmillsschool.co.uk/assets/Uploads/SEN/DIASS-Leaflet.pdf" TargetMode="External"/><Relationship Id="rId5" Type="http://schemas.openxmlformats.org/officeDocument/2006/relationships/hyperlink" Target="https://localoffer.derbyshire.gov.uk/" TargetMode="External"/><Relationship Id="rId10" Type="http://schemas.openxmlformats.org/officeDocument/2006/relationships/hyperlink" Target="https://www.derbyshireiass.co.uk/" TargetMode="External"/><Relationship Id="rId4" Type="http://schemas.openxmlformats.org/officeDocument/2006/relationships/webSettings" Target="webSettings.xml"/><Relationship Id="rId9" Type="http://schemas.openxmlformats.org/officeDocument/2006/relationships/hyperlink" Target="http://www.newmillsschool.co.uk/assets/Uploads/Schoolinformation/SEN/New-Mills-SEN-report-Oct-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Winterbottom</dc:creator>
  <cp:keywords/>
  <dc:description/>
  <cp:lastModifiedBy>Caroline Jesson</cp:lastModifiedBy>
  <cp:revision>2</cp:revision>
  <dcterms:created xsi:type="dcterms:W3CDTF">2019-11-21T13:45:00Z</dcterms:created>
  <dcterms:modified xsi:type="dcterms:W3CDTF">2019-11-21T13:45:00Z</dcterms:modified>
</cp:coreProperties>
</file>