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5"/>
        <w:gridCol w:w="2460"/>
        <w:gridCol w:w="2460"/>
        <w:gridCol w:w="2460"/>
        <w:gridCol w:w="2460"/>
        <w:gridCol w:w="2460"/>
        <w:gridCol w:w="2460"/>
      </w:tblGrid>
      <w:tr w:rsidR="002B7915" w:rsidRPr="002B7915" w14:paraId="1BECEF2B" w14:textId="77777777" w:rsidTr="00D160DA">
        <w:trPr>
          <w:cantSplit/>
          <w:trHeight w:val="115"/>
        </w:trPr>
        <w:tc>
          <w:tcPr>
            <w:tcW w:w="535" w:type="dxa"/>
            <w:textDirection w:val="btLr"/>
            <w:vAlign w:val="center"/>
          </w:tcPr>
          <w:p w14:paraId="6AE79E0B" w14:textId="691F1EEF" w:rsidR="002B7915" w:rsidRPr="002B7915" w:rsidRDefault="002B7915" w:rsidP="00D160DA">
            <w:pPr>
              <w:ind w:left="113" w:right="113"/>
              <w:rPr>
                <w:rFonts w:cstheme="minorHAnsi"/>
                <w:b/>
                <w:bCs/>
                <w:color w:val="000000" w:themeColor="text1"/>
                <w:sz w:val="20"/>
                <w:szCs w:val="20"/>
              </w:rPr>
            </w:pPr>
            <w:bookmarkStart w:id="0" w:name="_GoBack" w:colFirst="1" w:colLast="1"/>
          </w:p>
        </w:tc>
        <w:tc>
          <w:tcPr>
            <w:tcW w:w="2460" w:type="dxa"/>
            <w:vAlign w:val="center"/>
          </w:tcPr>
          <w:p w14:paraId="52A7089A"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1</w:t>
            </w:r>
          </w:p>
        </w:tc>
        <w:tc>
          <w:tcPr>
            <w:tcW w:w="2460" w:type="dxa"/>
            <w:vAlign w:val="center"/>
          </w:tcPr>
          <w:p w14:paraId="6D01D87B"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2</w:t>
            </w:r>
          </w:p>
        </w:tc>
        <w:tc>
          <w:tcPr>
            <w:tcW w:w="2460" w:type="dxa"/>
            <w:vAlign w:val="center"/>
          </w:tcPr>
          <w:p w14:paraId="7ADACD08"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3</w:t>
            </w:r>
          </w:p>
        </w:tc>
        <w:tc>
          <w:tcPr>
            <w:tcW w:w="2460" w:type="dxa"/>
            <w:vAlign w:val="center"/>
          </w:tcPr>
          <w:p w14:paraId="36F8B0E8"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4</w:t>
            </w:r>
          </w:p>
        </w:tc>
        <w:tc>
          <w:tcPr>
            <w:tcW w:w="2460" w:type="dxa"/>
            <w:vAlign w:val="center"/>
          </w:tcPr>
          <w:p w14:paraId="7DA777A3"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5</w:t>
            </w:r>
          </w:p>
        </w:tc>
        <w:tc>
          <w:tcPr>
            <w:tcW w:w="2460" w:type="dxa"/>
            <w:vAlign w:val="center"/>
          </w:tcPr>
          <w:p w14:paraId="1CA5B3BC" w14:textId="77777777" w:rsidR="002B7915" w:rsidRPr="002B7915" w:rsidRDefault="002B7915" w:rsidP="002B7915">
            <w:pPr>
              <w:jc w:val="center"/>
              <w:rPr>
                <w:rFonts w:cstheme="minorHAnsi"/>
                <w:b/>
                <w:bCs/>
                <w:color w:val="000000" w:themeColor="text1"/>
                <w:sz w:val="20"/>
                <w:szCs w:val="20"/>
              </w:rPr>
            </w:pPr>
            <w:r w:rsidRPr="002B7915">
              <w:rPr>
                <w:rFonts w:cstheme="minorHAnsi"/>
                <w:b/>
                <w:bCs/>
                <w:color w:val="000000" w:themeColor="text1"/>
                <w:sz w:val="20"/>
                <w:szCs w:val="20"/>
              </w:rPr>
              <w:t>Term 6</w:t>
            </w:r>
          </w:p>
        </w:tc>
      </w:tr>
      <w:tr w:rsidR="002B7915" w:rsidRPr="002B7915" w14:paraId="70BD758D" w14:textId="77777777" w:rsidTr="002B7915">
        <w:trPr>
          <w:cantSplit/>
          <w:trHeight w:val="70"/>
        </w:trPr>
        <w:tc>
          <w:tcPr>
            <w:tcW w:w="535" w:type="dxa"/>
            <w:textDirection w:val="btLr"/>
            <w:vAlign w:val="center"/>
          </w:tcPr>
          <w:p w14:paraId="6B9FFD1D"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Art</w:t>
            </w:r>
          </w:p>
        </w:tc>
        <w:tc>
          <w:tcPr>
            <w:tcW w:w="2460" w:type="dxa"/>
            <w:vAlign w:val="center"/>
          </w:tcPr>
          <w:p w14:paraId="64AD8440" w14:textId="26AB1DCB" w:rsidR="002B7915" w:rsidRPr="002B7915" w:rsidRDefault="002B7915" w:rsidP="002B7915">
            <w:pPr>
              <w:jc w:val="center"/>
              <w:rPr>
                <w:rFonts w:cstheme="minorHAnsi"/>
                <w:color w:val="000000" w:themeColor="text1"/>
                <w:sz w:val="20"/>
                <w:szCs w:val="20"/>
              </w:rPr>
            </w:pPr>
            <w:r w:rsidRPr="002B7915">
              <w:rPr>
                <w:rFonts w:cstheme="minorHAnsi"/>
                <w:sz w:val="20"/>
                <w:szCs w:val="20"/>
              </w:rPr>
              <w:t>Sea-life, Architecture, Objects or Food</w:t>
            </w:r>
            <w:r>
              <w:rPr>
                <w:rFonts w:cstheme="minorHAnsi"/>
                <w:sz w:val="20"/>
                <w:szCs w:val="20"/>
              </w:rPr>
              <w:t xml:space="preserve"> Project</w:t>
            </w:r>
          </w:p>
        </w:tc>
        <w:tc>
          <w:tcPr>
            <w:tcW w:w="2460" w:type="dxa"/>
            <w:vAlign w:val="center"/>
          </w:tcPr>
          <w:p w14:paraId="6FB7799E" w14:textId="3A09EC66" w:rsidR="002B7915" w:rsidRPr="002B7915" w:rsidRDefault="002B7915" w:rsidP="002B7915">
            <w:pPr>
              <w:jc w:val="center"/>
              <w:rPr>
                <w:rFonts w:cstheme="minorHAnsi"/>
                <w:color w:val="000000" w:themeColor="text1"/>
                <w:sz w:val="20"/>
                <w:szCs w:val="20"/>
              </w:rPr>
            </w:pPr>
            <w:r w:rsidRPr="002B7915">
              <w:rPr>
                <w:rFonts w:cstheme="minorHAnsi"/>
                <w:sz w:val="20"/>
                <w:szCs w:val="20"/>
              </w:rPr>
              <w:t>Develop coursework</w:t>
            </w:r>
          </w:p>
        </w:tc>
        <w:tc>
          <w:tcPr>
            <w:tcW w:w="7380" w:type="dxa"/>
            <w:gridSpan w:val="3"/>
            <w:vAlign w:val="center"/>
          </w:tcPr>
          <w:p w14:paraId="395F04AF" w14:textId="5A85DA71" w:rsidR="002B7915" w:rsidRPr="002B7915" w:rsidRDefault="002B7915" w:rsidP="002B7915">
            <w:pPr>
              <w:jc w:val="center"/>
              <w:rPr>
                <w:rFonts w:cstheme="minorHAnsi"/>
                <w:color w:val="000000" w:themeColor="text1"/>
                <w:sz w:val="20"/>
                <w:szCs w:val="20"/>
              </w:rPr>
            </w:pPr>
            <w:r>
              <w:rPr>
                <w:rFonts w:cstheme="minorHAnsi"/>
                <w:sz w:val="20"/>
                <w:szCs w:val="20"/>
              </w:rPr>
              <w:t>One-to-one e</w:t>
            </w:r>
            <w:r w:rsidRPr="002B7915">
              <w:rPr>
                <w:rFonts w:cstheme="minorHAnsi"/>
                <w:sz w:val="20"/>
                <w:szCs w:val="20"/>
              </w:rPr>
              <w:t xml:space="preserve">xam preparation </w:t>
            </w:r>
            <w:r>
              <w:rPr>
                <w:rFonts w:cstheme="minorHAnsi"/>
                <w:sz w:val="20"/>
                <w:szCs w:val="20"/>
              </w:rPr>
              <w:t>focussed on live GCSE exam</w:t>
            </w:r>
            <w:r w:rsidRPr="002B7915">
              <w:rPr>
                <w:rFonts w:cstheme="minorHAnsi"/>
                <w:sz w:val="20"/>
                <w:szCs w:val="20"/>
              </w:rPr>
              <w:t>.</w:t>
            </w:r>
          </w:p>
        </w:tc>
        <w:tc>
          <w:tcPr>
            <w:tcW w:w="2460" w:type="dxa"/>
            <w:vAlign w:val="center"/>
          </w:tcPr>
          <w:p w14:paraId="0D437A74" w14:textId="5C1A14F7" w:rsidR="002B7915" w:rsidRPr="002B7915" w:rsidRDefault="002B7915" w:rsidP="002B7915">
            <w:pPr>
              <w:jc w:val="center"/>
              <w:rPr>
                <w:rFonts w:cstheme="minorHAnsi"/>
                <w:color w:val="000000" w:themeColor="text1"/>
                <w:sz w:val="20"/>
                <w:szCs w:val="20"/>
              </w:rPr>
            </w:pPr>
          </w:p>
        </w:tc>
      </w:tr>
      <w:tr w:rsidR="009D6093" w:rsidRPr="002B7915" w14:paraId="00061510" w14:textId="77777777" w:rsidTr="00D160DA">
        <w:trPr>
          <w:cantSplit/>
          <w:trHeight w:val="398"/>
        </w:trPr>
        <w:tc>
          <w:tcPr>
            <w:tcW w:w="535" w:type="dxa"/>
            <w:textDirection w:val="btLr"/>
            <w:vAlign w:val="center"/>
          </w:tcPr>
          <w:p w14:paraId="2F539204" w14:textId="77777777" w:rsidR="009D6093" w:rsidRPr="002B7915" w:rsidRDefault="009D6093"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Biology</w:t>
            </w:r>
          </w:p>
        </w:tc>
        <w:tc>
          <w:tcPr>
            <w:tcW w:w="2460" w:type="dxa"/>
            <w:vAlign w:val="center"/>
          </w:tcPr>
          <w:p w14:paraId="34157D98" w14:textId="3A3E50BB" w:rsidR="009D6093" w:rsidRPr="002B7915" w:rsidRDefault="009D6093" w:rsidP="009D6093">
            <w:pPr>
              <w:jc w:val="center"/>
              <w:rPr>
                <w:rFonts w:cstheme="minorHAnsi"/>
                <w:sz w:val="20"/>
                <w:szCs w:val="20"/>
              </w:rPr>
            </w:pPr>
            <w:r w:rsidRPr="002B7915">
              <w:rPr>
                <w:rFonts w:cstheme="minorHAnsi"/>
                <w:sz w:val="20"/>
                <w:szCs w:val="20"/>
              </w:rPr>
              <w:t>DNA, the genome, expression and mutation. Antibiotic resistant bacteria.</w:t>
            </w:r>
          </w:p>
        </w:tc>
        <w:tc>
          <w:tcPr>
            <w:tcW w:w="9840" w:type="dxa"/>
            <w:gridSpan w:val="4"/>
            <w:vAlign w:val="center"/>
          </w:tcPr>
          <w:p w14:paraId="3CAC2368" w14:textId="59A318A8" w:rsidR="009D6093" w:rsidRPr="002B7915" w:rsidRDefault="009D6093" w:rsidP="002B7915">
            <w:pPr>
              <w:jc w:val="center"/>
              <w:rPr>
                <w:rFonts w:cstheme="minorHAnsi"/>
                <w:sz w:val="20"/>
                <w:szCs w:val="20"/>
              </w:rPr>
            </w:pPr>
            <w:r>
              <w:rPr>
                <w:rFonts w:cstheme="minorHAnsi"/>
                <w:sz w:val="20"/>
                <w:szCs w:val="20"/>
              </w:rPr>
              <w:t>Exam skills and revision</w:t>
            </w:r>
          </w:p>
        </w:tc>
        <w:tc>
          <w:tcPr>
            <w:tcW w:w="2460" w:type="dxa"/>
            <w:vAlign w:val="center"/>
          </w:tcPr>
          <w:p w14:paraId="32D71324" w14:textId="77777777" w:rsidR="009D6093" w:rsidRPr="002B7915" w:rsidRDefault="009D6093" w:rsidP="002B7915">
            <w:pPr>
              <w:jc w:val="center"/>
              <w:rPr>
                <w:rFonts w:cstheme="minorHAnsi"/>
                <w:color w:val="000000" w:themeColor="text1"/>
                <w:sz w:val="20"/>
                <w:szCs w:val="20"/>
              </w:rPr>
            </w:pPr>
          </w:p>
        </w:tc>
      </w:tr>
      <w:tr w:rsidR="002B7915" w:rsidRPr="002B7915" w14:paraId="7CB3C932" w14:textId="77777777" w:rsidTr="00D160DA">
        <w:trPr>
          <w:cantSplit/>
          <w:trHeight w:val="3105"/>
        </w:trPr>
        <w:tc>
          <w:tcPr>
            <w:tcW w:w="535" w:type="dxa"/>
            <w:textDirection w:val="btLr"/>
            <w:vAlign w:val="center"/>
          </w:tcPr>
          <w:p w14:paraId="0462B725"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Catering</w:t>
            </w:r>
          </w:p>
        </w:tc>
        <w:tc>
          <w:tcPr>
            <w:tcW w:w="2460" w:type="dxa"/>
            <w:vAlign w:val="center"/>
          </w:tcPr>
          <w:p w14:paraId="704DDC20" w14:textId="77777777" w:rsidR="002B7915" w:rsidRPr="002B7915" w:rsidRDefault="002B7915" w:rsidP="002B7915">
            <w:pPr>
              <w:jc w:val="center"/>
              <w:rPr>
                <w:rFonts w:cstheme="minorHAnsi"/>
                <w:sz w:val="20"/>
                <w:szCs w:val="20"/>
                <w:u w:val="single"/>
              </w:rPr>
            </w:pPr>
            <w:r w:rsidRPr="002B7915">
              <w:rPr>
                <w:rFonts w:cstheme="minorHAnsi"/>
                <w:sz w:val="20"/>
                <w:szCs w:val="20"/>
                <w:u w:val="single"/>
              </w:rPr>
              <w:t>Nutrition</w:t>
            </w:r>
          </w:p>
          <w:p w14:paraId="3A7E2E38" w14:textId="096C913B" w:rsidR="002B7915" w:rsidRPr="002B7915" w:rsidRDefault="002B7915" w:rsidP="002B7915">
            <w:pPr>
              <w:jc w:val="center"/>
              <w:rPr>
                <w:rFonts w:cstheme="minorHAnsi"/>
                <w:sz w:val="20"/>
                <w:szCs w:val="20"/>
              </w:rPr>
            </w:pPr>
            <w:r>
              <w:rPr>
                <w:rFonts w:cstheme="minorHAnsi"/>
                <w:sz w:val="20"/>
                <w:szCs w:val="20"/>
              </w:rPr>
              <w:t>W</w:t>
            </w:r>
            <w:r w:rsidRPr="002B7915">
              <w:rPr>
                <w:rFonts w:cstheme="minorHAnsi"/>
                <w:sz w:val="20"/>
                <w:szCs w:val="20"/>
              </w:rPr>
              <w:t>hy is it needed and how do individuals differ in their need for nutrition?</w:t>
            </w:r>
            <w:r>
              <w:rPr>
                <w:rFonts w:cstheme="minorHAnsi"/>
                <w:sz w:val="20"/>
                <w:szCs w:val="20"/>
              </w:rPr>
              <w:t xml:space="preserve"> </w:t>
            </w:r>
            <w:r w:rsidRPr="002B7915">
              <w:rPr>
                <w:rFonts w:cstheme="minorHAnsi"/>
                <w:sz w:val="20"/>
                <w:szCs w:val="20"/>
              </w:rPr>
              <w:t>What are the effects of poor nutrition, allergies and dietary choices? Time</w:t>
            </w:r>
            <w:r>
              <w:rPr>
                <w:rFonts w:cstheme="minorHAnsi"/>
                <w:sz w:val="20"/>
                <w:szCs w:val="20"/>
              </w:rPr>
              <w:t xml:space="preserve"> </w:t>
            </w:r>
            <w:r w:rsidRPr="002B7915">
              <w:rPr>
                <w:rFonts w:cstheme="minorHAnsi"/>
                <w:sz w:val="20"/>
                <w:szCs w:val="20"/>
              </w:rPr>
              <w:t>plans</w:t>
            </w:r>
            <w:r>
              <w:rPr>
                <w:rFonts w:cstheme="minorHAnsi"/>
                <w:sz w:val="20"/>
                <w:szCs w:val="20"/>
              </w:rPr>
              <w:t>, b</w:t>
            </w:r>
            <w:r w:rsidRPr="002B7915">
              <w:rPr>
                <w:rFonts w:cstheme="minorHAnsi"/>
                <w:sz w:val="20"/>
                <w:szCs w:val="20"/>
              </w:rPr>
              <w:t>asic recipes</w:t>
            </w:r>
            <w:r>
              <w:rPr>
                <w:rFonts w:cstheme="minorHAnsi"/>
                <w:sz w:val="20"/>
                <w:szCs w:val="20"/>
              </w:rPr>
              <w:t xml:space="preserve">, prepare a dish around a given item </w:t>
            </w:r>
            <w:r w:rsidRPr="002B7915">
              <w:rPr>
                <w:rFonts w:cstheme="minorHAnsi"/>
                <w:sz w:val="20"/>
                <w:szCs w:val="20"/>
              </w:rPr>
              <w:t>(i.e. pasta/chicken</w:t>
            </w:r>
            <w:r>
              <w:rPr>
                <w:rFonts w:cstheme="minorHAnsi"/>
                <w:sz w:val="20"/>
                <w:szCs w:val="20"/>
              </w:rPr>
              <w:t>), g</w:t>
            </w:r>
            <w:r w:rsidRPr="002B7915">
              <w:rPr>
                <w:rFonts w:cstheme="minorHAnsi"/>
                <w:sz w:val="20"/>
                <w:szCs w:val="20"/>
              </w:rPr>
              <w:t>arnishing skills</w:t>
            </w:r>
          </w:p>
        </w:tc>
        <w:tc>
          <w:tcPr>
            <w:tcW w:w="2460" w:type="dxa"/>
            <w:vAlign w:val="center"/>
          </w:tcPr>
          <w:p w14:paraId="52490821" w14:textId="77777777" w:rsidR="002B7915" w:rsidRPr="002B7915" w:rsidRDefault="002B7915" w:rsidP="002B7915">
            <w:pPr>
              <w:jc w:val="center"/>
              <w:rPr>
                <w:rFonts w:cstheme="minorHAnsi"/>
                <w:sz w:val="20"/>
                <w:szCs w:val="20"/>
                <w:u w:val="single"/>
              </w:rPr>
            </w:pPr>
            <w:r w:rsidRPr="002B7915">
              <w:rPr>
                <w:rFonts w:cstheme="minorHAnsi"/>
                <w:sz w:val="20"/>
                <w:szCs w:val="20"/>
                <w:u w:val="single"/>
              </w:rPr>
              <w:t>Choice</w:t>
            </w:r>
          </w:p>
          <w:p w14:paraId="1382E753" w14:textId="7878B467" w:rsidR="002B7915" w:rsidRPr="002B7915" w:rsidRDefault="002B7915" w:rsidP="002B7915">
            <w:pPr>
              <w:jc w:val="center"/>
              <w:rPr>
                <w:rFonts w:cstheme="minorHAnsi"/>
                <w:sz w:val="20"/>
                <w:szCs w:val="20"/>
              </w:rPr>
            </w:pPr>
            <w:r w:rsidRPr="002B7915">
              <w:rPr>
                <w:rFonts w:cstheme="minorHAnsi"/>
                <w:sz w:val="20"/>
                <w:szCs w:val="20"/>
              </w:rPr>
              <w:t xml:space="preserve">Reasons for choice, why do people make the choices they do, what are the factors to consider when menu planning. What are the environmental issues regarding the industry and how can they be overcome? Dishes suitable for NEA tasks such as wellingtons, lasagne, or </w:t>
            </w:r>
            <w:r>
              <w:rPr>
                <w:rFonts w:cstheme="minorHAnsi"/>
                <w:sz w:val="20"/>
                <w:szCs w:val="20"/>
              </w:rPr>
              <w:t xml:space="preserve">suitable </w:t>
            </w:r>
            <w:r w:rsidRPr="002B7915">
              <w:rPr>
                <w:rFonts w:cstheme="minorHAnsi"/>
                <w:sz w:val="20"/>
                <w:szCs w:val="20"/>
              </w:rPr>
              <w:t>accompaniments</w:t>
            </w:r>
          </w:p>
        </w:tc>
        <w:tc>
          <w:tcPr>
            <w:tcW w:w="2460" w:type="dxa"/>
            <w:vAlign w:val="center"/>
          </w:tcPr>
          <w:p w14:paraId="790FDB4E" w14:textId="77777777" w:rsidR="002B7915" w:rsidRPr="002B7915" w:rsidRDefault="002B7915" w:rsidP="002B7915">
            <w:pPr>
              <w:jc w:val="center"/>
              <w:rPr>
                <w:rFonts w:cstheme="minorHAnsi"/>
                <w:bCs/>
                <w:sz w:val="20"/>
                <w:szCs w:val="20"/>
                <w:u w:val="single"/>
              </w:rPr>
            </w:pPr>
            <w:r w:rsidRPr="002B7915">
              <w:rPr>
                <w:rFonts w:cstheme="minorHAnsi"/>
                <w:bCs/>
                <w:sz w:val="20"/>
                <w:szCs w:val="20"/>
                <w:u w:val="single"/>
              </w:rPr>
              <w:t>NEA</w:t>
            </w:r>
          </w:p>
          <w:p w14:paraId="012A2C6A" w14:textId="2DC509BA" w:rsidR="002B7915" w:rsidRPr="002B7915" w:rsidRDefault="002B7915" w:rsidP="002B7915">
            <w:pPr>
              <w:jc w:val="center"/>
              <w:rPr>
                <w:rFonts w:cstheme="minorHAnsi"/>
                <w:bCs/>
                <w:sz w:val="20"/>
                <w:szCs w:val="20"/>
              </w:rPr>
            </w:pPr>
            <w:r w:rsidRPr="002B7915">
              <w:rPr>
                <w:rFonts w:cstheme="minorHAnsi"/>
                <w:bCs/>
                <w:sz w:val="20"/>
                <w:szCs w:val="20"/>
              </w:rPr>
              <w:t>Practise NEA (9 hours, including a 2 hour mock practical, blocks of 45 minutes). Refresh previous knowledge if needed following mock NEA. NEA (9 hours, broken down to 45 minutes per lesson). Practise dishes chosen for NEA, in preparation of formal assessment. Formal Practical Assessment (2 h)</w:t>
            </w:r>
          </w:p>
        </w:tc>
        <w:tc>
          <w:tcPr>
            <w:tcW w:w="2460" w:type="dxa"/>
            <w:vAlign w:val="center"/>
          </w:tcPr>
          <w:p w14:paraId="6C0E3D58" w14:textId="6D8DD214" w:rsidR="002B7915" w:rsidRPr="002B7915" w:rsidRDefault="002B7915" w:rsidP="002B7915">
            <w:pPr>
              <w:jc w:val="center"/>
              <w:rPr>
                <w:rFonts w:cstheme="minorHAnsi"/>
                <w:sz w:val="20"/>
                <w:szCs w:val="20"/>
              </w:rPr>
            </w:pPr>
            <w:r w:rsidRPr="002B7915">
              <w:rPr>
                <w:rFonts w:cstheme="minorHAnsi"/>
                <w:sz w:val="20"/>
                <w:szCs w:val="20"/>
              </w:rPr>
              <w:t>Unit 1 theory; EHO, hospitality industry</w:t>
            </w:r>
          </w:p>
          <w:p w14:paraId="0814D832" w14:textId="7C8CA103" w:rsidR="002B7915" w:rsidRPr="002B7915" w:rsidRDefault="002B7915" w:rsidP="002B7915">
            <w:pPr>
              <w:jc w:val="center"/>
              <w:rPr>
                <w:rFonts w:cstheme="minorHAnsi"/>
                <w:sz w:val="20"/>
                <w:szCs w:val="20"/>
              </w:rPr>
            </w:pPr>
            <w:r w:rsidRPr="002B7915">
              <w:rPr>
                <w:rFonts w:cstheme="minorHAnsi"/>
                <w:sz w:val="20"/>
                <w:szCs w:val="20"/>
              </w:rPr>
              <w:t>Practise chosen dishes for NEA</w:t>
            </w:r>
            <w:r>
              <w:rPr>
                <w:rFonts w:cstheme="minorHAnsi"/>
                <w:sz w:val="20"/>
                <w:szCs w:val="20"/>
              </w:rPr>
              <w:t xml:space="preserve">. </w:t>
            </w:r>
            <w:r w:rsidRPr="002B7915">
              <w:rPr>
                <w:rFonts w:cstheme="minorHAnsi"/>
                <w:bCs/>
                <w:sz w:val="20"/>
                <w:szCs w:val="20"/>
              </w:rPr>
              <w:t>Formal Practical Assessment (</w:t>
            </w:r>
            <w:r>
              <w:rPr>
                <w:rFonts w:cstheme="minorHAnsi"/>
                <w:bCs/>
                <w:sz w:val="20"/>
                <w:szCs w:val="20"/>
              </w:rPr>
              <w:t>4</w:t>
            </w:r>
            <w:r w:rsidRPr="002B7915">
              <w:rPr>
                <w:rFonts w:cstheme="minorHAnsi"/>
                <w:bCs/>
                <w:sz w:val="20"/>
                <w:szCs w:val="20"/>
              </w:rPr>
              <w:t xml:space="preserve"> hours)</w:t>
            </w:r>
          </w:p>
        </w:tc>
        <w:tc>
          <w:tcPr>
            <w:tcW w:w="2460" w:type="dxa"/>
            <w:vAlign w:val="center"/>
          </w:tcPr>
          <w:p w14:paraId="7BF3F09C" w14:textId="29BEC5B8" w:rsidR="002B7915" w:rsidRPr="002B7915" w:rsidRDefault="002B7915" w:rsidP="002B7915">
            <w:pPr>
              <w:jc w:val="center"/>
              <w:rPr>
                <w:rFonts w:cstheme="minorHAnsi"/>
                <w:sz w:val="20"/>
                <w:szCs w:val="20"/>
              </w:rPr>
            </w:pPr>
            <w:r w:rsidRPr="002B7915">
              <w:rPr>
                <w:rFonts w:cstheme="minorHAnsi"/>
                <w:sz w:val="20"/>
                <w:szCs w:val="20"/>
              </w:rPr>
              <w:t>Revision of unit 1 topics, including practice exams</w:t>
            </w:r>
          </w:p>
          <w:p w14:paraId="5970A6B5" w14:textId="6D4DEEFA" w:rsidR="002B7915" w:rsidRPr="002B7915" w:rsidRDefault="002B7915" w:rsidP="002B7915">
            <w:pPr>
              <w:jc w:val="center"/>
              <w:rPr>
                <w:rFonts w:cstheme="minorHAnsi"/>
                <w:sz w:val="20"/>
                <w:szCs w:val="20"/>
              </w:rPr>
            </w:pPr>
            <w:r w:rsidRPr="002B7915">
              <w:rPr>
                <w:rFonts w:cstheme="minorHAnsi"/>
                <w:sz w:val="20"/>
                <w:szCs w:val="20"/>
              </w:rPr>
              <w:t>Technical challenges to assist revision if appropriate.</w:t>
            </w:r>
          </w:p>
        </w:tc>
        <w:tc>
          <w:tcPr>
            <w:tcW w:w="2460" w:type="dxa"/>
            <w:vAlign w:val="center"/>
          </w:tcPr>
          <w:p w14:paraId="24CD8D55" w14:textId="02DD9413" w:rsidR="002B7915" w:rsidRPr="002B7915" w:rsidRDefault="002B7915" w:rsidP="002B7915">
            <w:pPr>
              <w:jc w:val="center"/>
              <w:rPr>
                <w:rFonts w:cstheme="minorHAnsi"/>
                <w:color w:val="000000" w:themeColor="text1"/>
                <w:sz w:val="20"/>
                <w:szCs w:val="20"/>
              </w:rPr>
            </w:pPr>
          </w:p>
        </w:tc>
      </w:tr>
      <w:tr w:rsidR="009D6093" w:rsidRPr="002B7915" w14:paraId="482A9F17" w14:textId="77777777" w:rsidTr="00D160DA">
        <w:trPr>
          <w:cantSplit/>
          <w:trHeight w:val="1099"/>
        </w:trPr>
        <w:tc>
          <w:tcPr>
            <w:tcW w:w="535" w:type="dxa"/>
            <w:textDirection w:val="btLr"/>
            <w:vAlign w:val="center"/>
          </w:tcPr>
          <w:p w14:paraId="183A82C5" w14:textId="77777777" w:rsidR="009D6093" w:rsidRPr="002B7915" w:rsidRDefault="009D6093" w:rsidP="00D160DA">
            <w:pPr>
              <w:ind w:left="113" w:right="113"/>
              <w:rPr>
                <w:rFonts w:cstheme="minorHAnsi"/>
                <w:b/>
                <w:bCs/>
                <w:color w:val="000000" w:themeColor="text1"/>
                <w:sz w:val="20"/>
                <w:szCs w:val="20"/>
              </w:rPr>
            </w:pPr>
            <w:r w:rsidRPr="002B7915">
              <w:rPr>
                <w:rFonts w:cstheme="minorHAnsi"/>
                <w:b/>
                <w:bCs/>
                <w:color w:val="000000" w:themeColor="text1"/>
                <w:sz w:val="20"/>
                <w:szCs w:val="20"/>
              </w:rPr>
              <w:t>Chemistry</w:t>
            </w:r>
          </w:p>
        </w:tc>
        <w:tc>
          <w:tcPr>
            <w:tcW w:w="2460" w:type="dxa"/>
            <w:vAlign w:val="center"/>
          </w:tcPr>
          <w:p w14:paraId="17B77FEF" w14:textId="540761C3" w:rsidR="009D6093" w:rsidRPr="002B7915" w:rsidRDefault="009D6093" w:rsidP="002B7915">
            <w:pPr>
              <w:jc w:val="center"/>
              <w:rPr>
                <w:rFonts w:cstheme="minorHAnsi"/>
                <w:sz w:val="20"/>
                <w:szCs w:val="20"/>
              </w:rPr>
            </w:pPr>
            <w:r w:rsidRPr="002B7915">
              <w:rPr>
                <w:rFonts w:cstheme="minorHAnsi"/>
                <w:sz w:val="20"/>
                <w:szCs w:val="20"/>
              </w:rPr>
              <w:t>Using our resources.</w:t>
            </w:r>
          </w:p>
        </w:tc>
        <w:tc>
          <w:tcPr>
            <w:tcW w:w="9840" w:type="dxa"/>
            <w:gridSpan w:val="4"/>
            <w:vAlign w:val="center"/>
          </w:tcPr>
          <w:p w14:paraId="2F563B04" w14:textId="791AEEE9" w:rsidR="009D6093" w:rsidRPr="002B7915" w:rsidRDefault="009D6093" w:rsidP="002B7915">
            <w:pPr>
              <w:jc w:val="center"/>
              <w:rPr>
                <w:rFonts w:cstheme="minorHAnsi"/>
                <w:sz w:val="20"/>
                <w:szCs w:val="20"/>
              </w:rPr>
            </w:pPr>
            <w:r>
              <w:rPr>
                <w:rFonts w:cstheme="minorHAnsi"/>
                <w:sz w:val="20"/>
                <w:szCs w:val="20"/>
              </w:rPr>
              <w:t>Exam skills and revision</w:t>
            </w:r>
          </w:p>
        </w:tc>
        <w:tc>
          <w:tcPr>
            <w:tcW w:w="2460" w:type="dxa"/>
            <w:vAlign w:val="center"/>
          </w:tcPr>
          <w:p w14:paraId="1A22E7FD" w14:textId="77777777" w:rsidR="009D6093" w:rsidRPr="002B7915" w:rsidRDefault="009D6093" w:rsidP="002B7915">
            <w:pPr>
              <w:jc w:val="center"/>
              <w:rPr>
                <w:rFonts w:cstheme="minorHAnsi"/>
                <w:color w:val="000000" w:themeColor="text1"/>
                <w:sz w:val="20"/>
                <w:szCs w:val="20"/>
              </w:rPr>
            </w:pPr>
          </w:p>
        </w:tc>
      </w:tr>
      <w:tr w:rsidR="002B7915" w:rsidRPr="002B7915" w14:paraId="7C14F527" w14:textId="77777777" w:rsidTr="002B7915">
        <w:trPr>
          <w:cantSplit/>
          <w:trHeight w:val="1134"/>
        </w:trPr>
        <w:tc>
          <w:tcPr>
            <w:tcW w:w="535" w:type="dxa"/>
            <w:textDirection w:val="btLr"/>
            <w:vAlign w:val="center"/>
          </w:tcPr>
          <w:p w14:paraId="26260874"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Combined Science</w:t>
            </w:r>
          </w:p>
        </w:tc>
        <w:tc>
          <w:tcPr>
            <w:tcW w:w="2460" w:type="dxa"/>
            <w:vAlign w:val="center"/>
          </w:tcPr>
          <w:p w14:paraId="10247D3C" w14:textId="0DC31FB8"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sidRPr="002B7915">
              <w:rPr>
                <w:rFonts w:cstheme="minorHAnsi"/>
                <w:sz w:val="20"/>
                <w:szCs w:val="20"/>
              </w:rPr>
              <w:t>Variation and evolution.</w:t>
            </w:r>
          </w:p>
          <w:p w14:paraId="0EA42CFA" w14:textId="42C2D9E9" w:rsidR="002B7915" w:rsidRPr="002B7915" w:rsidRDefault="002B7915" w:rsidP="002B7915">
            <w:pPr>
              <w:jc w:val="center"/>
              <w:rPr>
                <w:rFonts w:cstheme="minorHAnsi"/>
                <w:sz w:val="20"/>
                <w:szCs w:val="20"/>
                <w:u w:val="single"/>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Crude oil distillation and uses</w:t>
            </w:r>
          </w:p>
          <w:p w14:paraId="6139CE92" w14:textId="605A6EEE" w:rsidR="002B7915" w:rsidRPr="00A654ED" w:rsidRDefault="002B7915" w:rsidP="00A654ED">
            <w:pPr>
              <w:jc w:val="center"/>
              <w:rPr>
                <w:rFonts w:cstheme="minorHAnsi"/>
                <w:sz w:val="20"/>
                <w:szCs w:val="20"/>
                <w:u w:val="single"/>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Magnetic fields</w:t>
            </w:r>
            <w:r>
              <w:rPr>
                <w:rFonts w:cstheme="minorHAnsi"/>
                <w:sz w:val="20"/>
                <w:szCs w:val="20"/>
              </w:rPr>
              <w:t xml:space="preserve">. </w:t>
            </w:r>
            <w:r w:rsidRPr="002B7915">
              <w:rPr>
                <w:rFonts w:cstheme="minorHAnsi"/>
                <w:sz w:val="20"/>
                <w:szCs w:val="20"/>
              </w:rPr>
              <w:t>Electromagnets</w:t>
            </w:r>
            <w:r>
              <w:rPr>
                <w:rFonts w:cstheme="minorHAnsi"/>
                <w:sz w:val="20"/>
                <w:szCs w:val="20"/>
              </w:rPr>
              <w:t xml:space="preserve">. </w:t>
            </w:r>
            <w:r w:rsidRPr="002B7915">
              <w:rPr>
                <w:rFonts w:cstheme="minorHAnsi"/>
                <w:sz w:val="20"/>
                <w:szCs w:val="20"/>
              </w:rPr>
              <w:t>Motor effect</w:t>
            </w:r>
          </w:p>
        </w:tc>
        <w:tc>
          <w:tcPr>
            <w:tcW w:w="2460" w:type="dxa"/>
            <w:vAlign w:val="center"/>
          </w:tcPr>
          <w:p w14:paraId="78096C08" w14:textId="0B6D6C03"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sidRPr="002B7915">
              <w:rPr>
                <w:rFonts w:cstheme="minorHAnsi"/>
                <w:sz w:val="20"/>
                <w:szCs w:val="20"/>
              </w:rPr>
              <w:t xml:space="preserve">Adaptation, interdependence and competition. Biodiversity </w:t>
            </w:r>
            <w:r w:rsidR="00D160DA">
              <w:rPr>
                <w:rFonts w:cstheme="minorHAnsi"/>
                <w:sz w:val="20"/>
                <w:szCs w:val="20"/>
              </w:rPr>
              <w:t>&amp;</w:t>
            </w:r>
            <w:r w:rsidRPr="002B7915">
              <w:rPr>
                <w:rFonts w:cstheme="minorHAnsi"/>
                <w:sz w:val="20"/>
                <w:szCs w:val="20"/>
              </w:rPr>
              <w:t xml:space="preserve"> ecosystems.</w:t>
            </w:r>
            <w:r w:rsidR="00D160DA">
              <w:rPr>
                <w:rFonts w:cstheme="minorHAnsi"/>
                <w:sz w:val="20"/>
                <w:szCs w:val="20"/>
              </w:rPr>
              <w:t xml:space="preserve"> </w:t>
            </w:r>
            <w:r w:rsidRPr="002B7915">
              <w:rPr>
                <w:rFonts w:cstheme="minorHAnsi"/>
                <w:sz w:val="20"/>
                <w:szCs w:val="20"/>
              </w:rPr>
              <w:t>Interdependence</w:t>
            </w:r>
          </w:p>
          <w:p w14:paraId="1C825D5A" w14:textId="743C2244" w:rsidR="002B7915" w:rsidRPr="002B7915" w:rsidRDefault="002B7915" w:rsidP="002B7915">
            <w:pPr>
              <w:jc w:val="center"/>
              <w:rPr>
                <w:rFonts w:cstheme="minorHAnsi"/>
                <w:sz w:val="20"/>
                <w:szCs w:val="20"/>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Hydrocarbons</w:t>
            </w:r>
            <w:r>
              <w:rPr>
                <w:rFonts w:cstheme="minorHAnsi"/>
                <w:sz w:val="20"/>
                <w:szCs w:val="20"/>
              </w:rPr>
              <w:t xml:space="preserve">. </w:t>
            </w:r>
            <w:r w:rsidRPr="002B7915">
              <w:rPr>
                <w:rFonts w:cstheme="minorHAnsi"/>
                <w:sz w:val="20"/>
                <w:szCs w:val="20"/>
              </w:rPr>
              <w:t>Chemical analysis</w:t>
            </w:r>
          </w:p>
          <w:p w14:paraId="390CA21D" w14:textId="085E786E" w:rsidR="002B7915" w:rsidRPr="00A654ED" w:rsidRDefault="002B7915" w:rsidP="00A654ED">
            <w:pPr>
              <w:jc w:val="center"/>
              <w:rPr>
                <w:rFonts w:cstheme="minorHAnsi"/>
                <w:sz w:val="20"/>
                <w:szCs w:val="20"/>
                <w:u w:val="single"/>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 xml:space="preserve">Revision </w:t>
            </w:r>
          </w:p>
        </w:tc>
        <w:tc>
          <w:tcPr>
            <w:tcW w:w="2460" w:type="dxa"/>
            <w:vAlign w:val="center"/>
          </w:tcPr>
          <w:p w14:paraId="45355AB0" w14:textId="1B65084E"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Pr>
                <w:rFonts w:cstheme="minorHAnsi"/>
                <w:sz w:val="20"/>
                <w:szCs w:val="20"/>
              </w:rPr>
              <w:t>Revision</w:t>
            </w:r>
          </w:p>
          <w:p w14:paraId="2AE4F345" w14:textId="561664D6" w:rsidR="002B7915" w:rsidRPr="002B7915" w:rsidRDefault="002B7915" w:rsidP="002B7915">
            <w:pPr>
              <w:jc w:val="center"/>
              <w:rPr>
                <w:rFonts w:cstheme="minorHAnsi"/>
                <w:sz w:val="20"/>
                <w:szCs w:val="20"/>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Evolution and modern alteration of the atmosphere</w:t>
            </w:r>
            <w:r>
              <w:rPr>
                <w:rFonts w:cstheme="minorHAnsi"/>
                <w:sz w:val="20"/>
                <w:szCs w:val="20"/>
              </w:rPr>
              <w:t>.</w:t>
            </w:r>
          </w:p>
          <w:p w14:paraId="34B40CD3" w14:textId="2B3ED0E1" w:rsidR="002B7915" w:rsidRPr="00A654ED" w:rsidRDefault="002B7915" w:rsidP="00A654ED">
            <w:pPr>
              <w:jc w:val="center"/>
              <w:rPr>
                <w:rFonts w:cstheme="minorHAnsi"/>
                <w:sz w:val="20"/>
                <w:szCs w:val="20"/>
                <w:u w:val="single"/>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 xml:space="preserve">Revision </w:t>
            </w:r>
          </w:p>
        </w:tc>
        <w:tc>
          <w:tcPr>
            <w:tcW w:w="2460" w:type="dxa"/>
            <w:vAlign w:val="center"/>
          </w:tcPr>
          <w:p w14:paraId="7A88A91B" w14:textId="77777777"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Pr>
                <w:rFonts w:cstheme="minorHAnsi"/>
                <w:sz w:val="20"/>
                <w:szCs w:val="20"/>
              </w:rPr>
              <w:t>Revision</w:t>
            </w:r>
          </w:p>
          <w:p w14:paraId="67CC71D5" w14:textId="554F577D" w:rsidR="002B7915" w:rsidRPr="002B7915" w:rsidRDefault="002B7915" w:rsidP="002B7915">
            <w:pPr>
              <w:jc w:val="center"/>
              <w:rPr>
                <w:rFonts w:cstheme="minorHAnsi"/>
                <w:sz w:val="20"/>
                <w:szCs w:val="20"/>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Use, reuse and recycling of water, metals and other products</w:t>
            </w:r>
            <w:r>
              <w:rPr>
                <w:rFonts w:cstheme="minorHAnsi"/>
                <w:sz w:val="20"/>
                <w:szCs w:val="20"/>
              </w:rPr>
              <w:t>.</w:t>
            </w:r>
          </w:p>
          <w:p w14:paraId="7A5CCFC5" w14:textId="23E01511" w:rsidR="002B7915" w:rsidRPr="00A654ED" w:rsidRDefault="002B7915" w:rsidP="00A654ED">
            <w:pPr>
              <w:jc w:val="center"/>
              <w:rPr>
                <w:rFonts w:cstheme="minorHAnsi"/>
                <w:sz w:val="20"/>
                <w:szCs w:val="20"/>
                <w:u w:val="single"/>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 xml:space="preserve">Revision </w:t>
            </w:r>
          </w:p>
        </w:tc>
        <w:tc>
          <w:tcPr>
            <w:tcW w:w="2460" w:type="dxa"/>
            <w:vAlign w:val="center"/>
          </w:tcPr>
          <w:p w14:paraId="3477EA29" w14:textId="77777777" w:rsidR="002B7915" w:rsidRPr="002B7915" w:rsidRDefault="002B7915" w:rsidP="002B7915">
            <w:pPr>
              <w:jc w:val="center"/>
              <w:rPr>
                <w:rFonts w:cstheme="minorHAnsi"/>
                <w:sz w:val="20"/>
                <w:szCs w:val="20"/>
              </w:rPr>
            </w:pPr>
            <w:r w:rsidRPr="002B7915">
              <w:rPr>
                <w:rFonts w:cstheme="minorHAnsi"/>
                <w:sz w:val="20"/>
                <w:szCs w:val="20"/>
                <w:u w:val="single"/>
              </w:rPr>
              <w:t>Biology</w:t>
            </w:r>
            <w:r>
              <w:rPr>
                <w:rFonts w:cstheme="minorHAnsi"/>
                <w:sz w:val="20"/>
                <w:szCs w:val="20"/>
                <w:u w:val="single"/>
              </w:rPr>
              <w:t xml:space="preserve"> </w:t>
            </w:r>
            <w:r>
              <w:rPr>
                <w:rFonts w:cstheme="minorHAnsi"/>
                <w:sz w:val="20"/>
                <w:szCs w:val="20"/>
              </w:rPr>
              <w:t>Revision</w:t>
            </w:r>
          </w:p>
          <w:p w14:paraId="775F0227" w14:textId="5F89F4E8" w:rsidR="002B7915" w:rsidRPr="002B7915" w:rsidRDefault="002B7915" w:rsidP="002B7915">
            <w:pPr>
              <w:jc w:val="center"/>
              <w:rPr>
                <w:rFonts w:cstheme="minorHAnsi"/>
                <w:sz w:val="20"/>
                <w:szCs w:val="20"/>
              </w:rPr>
            </w:pPr>
            <w:r w:rsidRPr="002B7915">
              <w:rPr>
                <w:rFonts w:cstheme="minorHAnsi"/>
                <w:sz w:val="20"/>
                <w:szCs w:val="20"/>
                <w:u w:val="single"/>
              </w:rPr>
              <w:t>Chemistry</w:t>
            </w:r>
            <w:r>
              <w:rPr>
                <w:rFonts w:cstheme="minorHAnsi"/>
                <w:sz w:val="20"/>
                <w:szCs w:val="20"/>
                <w:u w:val="single"/>
              </w:rPr>
              <w:t xml:space="preserve"> </w:t>
            </w:r>
            <w:r w:rsidRPr="002B7915">
              <w:rPr>
                <w:rFonts w:cstheme="minorHAnsi"/>
                <w:sz w:val="20"/>
                <w:szCs w:val="20"/>
              </w:rPr>
              <w:t>Revision</w:t>
            </w:r>
            <w:r>
              <w:rPr>
                <w:rFonts w:cstheme="minorHAnsi"/>
                <w:sz w:val="20"/>
                <w:szCs w:val="20"/>
              </w:rPr>
              <w:t>.</w:t>
            </w:r>
          </w:p>
          <w:p w14:paraId="559B9F98" w14:textId="4FE5F215" w:rsidR="002B7915" w:rsidRPr="002B7915" w:rsidRDefault="002B7915" w:rsidP="002B7915">
            <w:pPr>
              <w:jc w:val="center"/>
              <w:rPr>
                <w:rFonts w:cstheme="minorHAnsi"/>
                <w:color w:val="000000" w:themeColor="text1"/>
                <w:sz w:val="20"/>
                <w:szCs w:val="20"/>
              </w:rPr>
            </w:pPr>
            <w:r w:rsidRPr="002B7915">
              <w:rPr>
                <w:rFonts w:cstheme="minorHAnsi"/>
                <w:sz w:val="20"/>
                <w:szCs w:val="20"/>
                <w:u w:val="single"/>
              </w:rPr>
              <w:t>Physics</w:t>
            </w:r>
            <w:r>
              <w:rPr>
                <w:rFonts w:cstheme="minorHAnsi"/>
                <w:sz w:val="20"/>
                <w:szCs w:val="20"/>
                <w:u w:val="single"/>
              </w:rPr>
              <w:t xml:space="preserve">.  </w:t>
            </w:r>
            <w:r w:rsidRPr="002B7915">
              <w:rPr>
                <w:rFonts w:cstheme="minorHAnsi"/>
                <w:sz w:val="20"/>
                <w:szCs w:val="20"/>
              </w:rPr>
              <w:t xml:space="preserve">Revision </w:t>
            </w:r>
          </w:p>
        </w:tc>
        <w:tc>
          <w:tcPr>
            <w:tcW w:w="2460" w:type="dxa"/>
            <w:vAlign w:val="center"/>
          </w:tcPr>
          <w:p w14:paraId="4E465AC4" w14:textId="77777777" w:rsidR="002B7915" w:rsidRPr="002B7915" w:rsidRDefault="002B7915" w:rsidP="002B7915">
            <w:pPr>
              <w:jc w:val="center"/>
              <w:rPr>
                <w:rFonts w:cstheme="minorHAnsi"/>
                <w:color w:val="000000" w:themeColor="text1"/>
                <w:sz w:val="20"/>
                <w:szCs w:val="20"/>
              </w:rPr>
            </w:pPr>
          </w:p>
        </w:tc>
      </w:tr>
      <w:tr w:rsidR="002B7915" w:rsidRPr="002B7915" w14:paraId="7E202097" w14:textId="77777777" w:rsidTr="002B7915">
        <w:trPr>
          <w:cantSplit/>
          <w:trHeight w:val="1134"/>
        </w:trPr>
        <w:tc>
          <w:tcPr>
            <w:tcW w:w="535" w:type="dxa"/>
            <w:textDirection w:val="btLr"/>
            <w:vAlign w:val="center"/>
          </w:tcPr>
          <w:p w14:paraId="4B0DE535"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Construction</w:t>
            </w:r>
          </w:p>
        </w:tc>
        <w:tc>
          <w:tcPr>
            <w:tcW w:w="2460" w:type="dxa"/>
            <w:vAlign w:val="center"/>
          </w:tcPr>
          <w:p w14:paraId="6F1F0ED3" w14:textId="44E39E8A" w:rsidR="002B7915" w:rsidRPr="005B1D80" w:rsidRDefault="002B7915" w:rsidP="002B7915">
            <w:pPr>
              <w:jc w:val="center"/>
              <w:rPr>
                <w:rFonts w:cstheme="minorHAnsi"/>
                <w:bCs/>
                <w:sz w:val="20"/>
                <w:szCs w:val="20"/>
                <w:u w:val="single"/>
              </w:rPr>
            </w:pPr>
            <w:r w:rsidRPr="005B1D80">
              <w:rPr>
                <w:rFonts w:cstheme="minorHAnsi"/>
                <w:bCs/>
                <w:sz w:val="20"/>
                <w:szCs w:val="20"/>
                <w:u w:val="single"/>
              </w:rPr>
              <w:t xml:space="preserve">Unit 2 </w:t>
            </w:r>
            <w:r w:rsidR="005B1D80" w:rsidRPr="005B1D80">
              <w:rPr>
                <w:rFonts w:cstheme="minorHAnsi"/>
                <w:bCs/>
                <w:sz w:val="20"/>
                <w:szCs w:val="20"/>
                <w:u w:val="single"/>
              </w:rPr>
              <w:t>P</w:t>
            </w:r>
            <w:r w:rsidRPr="005B1D80">
              <w:rPr>
                <w:rFonts w:cstheme="minorHAnsi"/>
                <w:bCs/>
                <w:sz w:val="20"/>
                <w:szCs w:val="20"/>
                <w:u w:val="single"/>
              </w:rPr>
              <w:t>ractical</w:t>
            </w:r>
          </w:p>
          <w:p w14:paraId="1820188B" w14:textId="4199066C" w:rsidR="002B7915" w:rsidRPr="002B7915" w:rsidRDefault="002B7915" w:rsidP="005B1D80">
            <w:pPr>
              <w:jc w:val="center"/>
              <w:rPr>
                <w:rFonts w:cstheme="minorHAnsi"/>
                <w:sz w:val="20"/>
                <w:szCs w:val="20"/>
              </w:rPr>
            </w:pPr>
            <w:r w:rsidRPr="002B7915">
              <w:rPr>
                <w:rFonts w:cstheme="minorHAnsi"/>
                <w:sz w:val="20"/>
                <w:szCs w:val="20"/>
              </w:rPr>
              <w:t>Painting &amp; decorating practice. Wall papering, surface prep and painting.</w:t>
            </w:r>
          </w:p>
        </w:tc>
        <w:tc>
          <w:tcPr>
            <w:tcW w:w="2460" w:type="dxa"/>
            <w:vAlign w:val="center"/>
          </w:tcPr>
          <w:p w14:paraId="7D68CD33" w14:textId="04A1448C" w:rsidR="002B7915" w:rsidRPr="005B1D80" w:rsidRDefault="002B7915" w:rsidP="005B1D80">
            <w:pPr>
              <w:jc w:val="center"/>
              <w:rPr>
                <w:rFonts w:cstheme="minorHAnsi"/>
                <w:bCs/>
                <w:sz w:val="20"/>
                <w:szCs w:val="20"/>
                <w:u w:val="single"/>
              </w:rPr>
            </w:pPr>
            <w:r w:rsidRPr="005B1D80">
              <w:rPr>
                <w:rFonts w:cstheme="minorHAnsi"/>
                <w:bCs/>
                <w:sz w:val="20"/>
                <w:szCs w:val="20"/>
                <w:u w:val="single"/>
              </w:rPr>
              <w:t>Unit 2 Practical</w:t>
            </w:r>
            <w:r w:rsidR="005B1D80" w:rsidRPr="005B1D80">
              <w:rPr>
                <w:rFonts w:cstheme="minorHAnsi"/>
                <w:bCs/>
                <w:sz w:val="20"/>
                <w:szCs w:val="20"/>
                <w:u w:val="single"/>
              </w:rPr>
              <w:t xml:space="preserve"> A</w:t>
            </w:r>
            <w:r w:rsidRPr="005B1D80">
              <w:rPr>
                <w:rFonts w:cstheme="minorHAnsi"/>
                <w:bCs/>
                <w:sz w:val="20"/>
                <w:szCs w:val="20"/>
                <w:u w:val="single"/>
              </w:rPr>
              <w:t>ssessment</w:t>
            </w:r>
          </w:p>
          <w:p w14:paraId="4C4BF920" w14:textId="39CF652F" w:rsidR="002B7915" w:rsidRPr="005B1D80" w:rsidRDefault="002B7915" w:rsidP="005B1D80">
            <w:pPr>
              <w:jc w:val="center"/>
              <w:rPr>
                <w:rFonts w:cstheme="minorHAnsi"/>
                <w:sz w:val="20"/>
                <w:szCs w:val="20"/>
              </w:rPr>
            </w:pPr>
            <w:r w:rsidRPr="002B7915">
              <w:rPr>
                <w:rFonts w:cstheme="minorHAnsi"/>
                <w:sz w:val="20"/>
                <w:szCs w:val="20"/>
              </w:rPr>
              <w:t>Painting and decorating the stud wall made for the joinery assessment.</w:t>
            </w:r>
          </w:p>
          <w:p w14:paraId="483AF138" w14:textId="3E948287" w:rsidR="002B7915" w:rsidRPr="005B1D80" w:rsidRDefault="002B7915" w:rsidP="005B1D80">
            <w:pPr>
              <w:jc w:val="center"/>
              <w:rPr>
                <w:rFonts w:cstheme="minorHAnsi"/>
                <w:sz w:val="20"/>
                <w:szCs w:val="20"/>
              </w:rPr>
            </w:pPr>
            <w:r w:rsidRPr="002B7915">
              <w:rPr>
                <w:rFonts w:cstheme="minorHAnsi"/>
                <w:sz w:val="20"/>
                <w:szCs w:val="20"/>
              </w:rPr>
              <w:t>Planning &amp; evaluation of practical tasks.</w:t>
            </w:r>
          </w:p>
        </w:tc>
        <w:tc>
          <w:tcPr>
            <w:tcW w:w="2460" w:type="dxa"/>
            <w:vAlign w:val="center"/>
          </w:tcPr>
          <w:p w14:paraId="20FA49D8" w14:textId="26983C8C" w:rsidR="002B7915" w:rsidRPr="005B1D80" w:rsidRDefault="002B7915" w:rsidP="005B1D80">
            <w:pPr>
              <w:jc w:val="center"/>
              <w:rPr>
                <w:rFonts w:cstheme="minorHAnsi"/>
                <w:bCs/>
                <w:sz w:val="20"/>
                <w:szCs w:val="20"/>
                <w:u w:val="single"/>
              </w:rPr>
            </w:pPr>
            <w:r w:rsidRPr="005B1D80">
              <w:rPr>
                <w:rFonts w:cstheme="minorHAnsi"/>
                <w:bCs/>
                <w:sz w:val="20"/>
                <w:szCs w:val="20"/>
                <w:u w:val="single"/>
              </w:rPr>
              <w:t>Unit 2</w:t>
            </w:r>
          </w:p>
          <w:p w14:paraId="5280C56A" w14:textId="62603CF9" w:rsidR="002B7915" w:rsidRPr="005B1D80" w:rsidRDefault="002B7915" w:rsidP="005B1D80">
            <w:pPr>
              <w:jc w:val="center"/>
              <w:rPr>
                <w:rFonts w:cstheme="minorHAnsi"/>
                <w:sz w:val="20"/>
                <w:szCs w:val="20"/>
              </w:rPr>
            </w:pPr>
            <w:r w:rsidRPr="002B7915">
              <w:rPr>
                <w:rFonts w:cstheme="minorHAnsi"/>
                <w:sz w:val="20"/>
                <w:szCs w:val="20"/>
              </w:rPr>
              <w:t xml:space="preserve">Completion of all remaining unit 2 </w:t>
            </w:r>
            <w:r w:rsidR="005B1D80">
              <w:rPr>
                <w:rFonts w:cstheme="minorHAnsi"/>
                <w:sz w:val="20"/>
                <w:szCs w:val="20"/>
              </w:rPr>
              <w:t>coursework</w:t>
            </w:r>
          </w:p>
        </w:tc>
        <w:tc>
          <w:tcPr>
            <w:tcW w:w="2460" w:type="dxa"/>
            <w:vAlign w:val="center"/>
          </w:tcPr>
          <w:p w14:paraId="0FAA16B8" w14:textId="59B16915" w:rsidR="002B7915" w:rsidRPr="005B1D80" w:rsidRDefault="002B7915" w:rsidP="005B1D80">
            <w:pPr>
              <w:jc w:val="center"/>
              <w:rPr>
                <w:rFonts w:cstheme="minorHAnsi"/>
                <w:bCs/>
                <w:sz w:val="20"/>
                <w:szCs w:val="20"/>
                <w:u w:val="single"/>
              </w:rPr>
            </w:pPr>
            <w:r w:rsidRPr="005B1D80">
              <w:rPr>
                <w:rFonts w:cstheme="minorHAnsi"/>
                <w:bCs/>
                <w:sz w:val="20"/>
                <w:szCs w:val="20"/>
                <w:u w:val="single"/>
              </w:rPr>
              <w:t>Exam Prep</w:t>
            </w:r>
            <w:r w:rsidR="005B1D80">
              <w:rPr>
                <w:rFonts w:cstheme="minorHAnsi"/>
                <w:bCs/>
                <w:sz w:val="20"/>
                <w:szCs w:val="20"/>
                <w:u w:val="single"/>
              </w:rPr>
              <w:t>aration</w:t>
            </w:r>
          </w:p>
          <w:p w14:paraId="3B1BB8A5" w14:textId="211004AF" w:rsidR="002B7915" w:rsidRPr="005B1D80" w:rsidRDefault="002B7915" w:rsidP="005B1D80">
            <w:pPr>
              <w:jc w:val="center"/>
              <w:rPr>
                <w:rFonts w:cstheme="minorHAnsi"/>
                <w:sz w:val="20"/>
                <w:szCs w:val="20"/>
              </w:rPr>
            </w:pPr>
            <w:r w:rsidRPr="002B7915">
              <w:rPr>
                <w:rFonts w:cstheme="minorHAnsi"/>
                <w:sz w:val="20"/>
                <w:szCs w:val="20"/>
              </w:rPr>
              <w:t xml:space="preserve">Formalising theory for Unit </w:t>
            </w:r>
            <w:proofErr w:type="gramStart"/>
            <w:r w:rsidRPr="002B7915">
              <w:rPr>
                <w:rFonts w:cstheme="minorHAnsi"/>
                <w:sz w:val="20"/>
                <w:szCs w:val="20"/>
              </w:rPr>
              <w:t>1 .</w:t>
            </w:r>
            <w:proofErr w:type="gramEnd"/>
            <w:r w:rsidR="005B1D80">
              <w:rPr>
                <w:rFonts w:cstheme="minorHAnsi"/>
                <w:sz w:val="20"/>
                <w:szCs w:val="20"/>
              </w:rPr>
              <w:t xml:space="preserve"> H</w:t>
            </w:r>
            <w:r w:rsidRPr="002B7915">
              <w:rPr>
                <w:rFonts w:cstheme="minorHAnsi"/>
                <w:sz w:val="20"/>
                <w:szCs w:val="20"/>
              </w:rPr>
              <w:t xml:space="preserve">ealth and </w:t>
            </w:r>
            <w:r w:rsidR="005B1D80">
              <w:rPr>
                <w:rFonts w:cstheme="minorHAnsi"/>
                <w:sz w:val="20"/>
                <w:szCs w:val="20"/>
              </w:rPr>
              <w:t>s</w:t>
            </w:r>
            <w:r w:rsidRPr="002B7915">
              <w:rPr>
                <w:rFonts w:cstheme="minorHAnsi"/>
                <w:sz w:val="20"/>
                <w:szCs w:val="20"/>
              </w:rPr>
              <w:t>afety legislation &amp; its application to different scenarios.</w:t>
            </w:r>
          </w:p>
        </w:tc>
        <w:tc>
          <w:tcPr>
            <w:tcW w:w="2460" w:type="dxa"/>
            <w:vAlign w:val="center"/>
          </w:tcPr>
          <w:p w14:paraId="310862CE" w14:textId="67E2BCEF" w:rsidR="002B7915" w:rsidRPr="005B1D80" w:rsidRDefault="002B7915" w:rsidP="005B1D80">
            <w:pPr>
              <w:jc w:val="center"/>
              <w:rPr>
                <w:rFonts w:cstheme="minorHAnsi"/>
                <w:bCs/>
                <w:sz w:val="20"/>
                <w:szCs w:val="20"/>
                <w:u w:val="single"/>
              </w:rPr>
            </w:pPr>
            <w:r w:rsidRPr="005B1D80">
              <w:rPr>
                <w:rFonts w:cstheme="minorHAnsi"/>
                <w:bCs/>
                <w:sz w:val="20"/>
                <w:szCs w:val="20"/>
                <w:u w:val="single"/>
              </w:rPr>
              <w:t>Exam Prep</w:t>
            </w:r>
          </w:p>
          <w:p w14:paraId="4624DE90" w14:textId="7217C471" w:rsidR="002B7915" w:rsidRPr="005B1D80" w:rsidRDefault="005B1D80" w:rsidP="005B1D80">
            <w:pPr>
              <w:jc w:val="center"/>
              <w:rPr>
                <w:rFonts w:cstheme="minorHAnsi"/>
                <w:sz w:val="20"/>
                <w:szCs w:val="20"/>
              </w:rPr>
            </w:pPr>
            <w:r>
              <w:rPr>
                <w:rFonts w:cstheme="minorHAnsi"/>
                <w:sz w:val="20"/>
                <w:szCs w:val="20"/>
              </w:rPr>
              <w:t>R</w:t>
            </w:r>
            <w:r w:rsidR="002B7915" w:rsidRPr="002B7915">
              <w:rPr>
                <w:rFonts w:cstheme="minorHAnsi"/>
                <w:sz w:val="20"/>
                <w:szCs w:val="20"/>
              </w:rPr>
              <w:t>oles within the construction industry and project planning.</w:t>
            </w:r>
          </w:p>
        </w:tc>
        <w:tc>
          <w:tcPr>
            <w:tcW w:w="2460" w:type="dxa"/>
            <w:vAlign w:val="center"/>
          </w:tcPr>
          <w:p w14:paraId="0F7B094A" w14:textId="77777777" w:rsidR="002B7915" w:rsidRPr="002B7915" w:rsidRDefault="002B7915" w:rsidP="002B7915">
            <w:pPr>
              <w:jc w:val="center"/>
              <w:rPr>
                <w:rFonts w:cstheme="minorHAnsi"/>
                <w:color w:val="000000" w:themeColor="text1"/>
                <w:sz w:val="20"/>
                <w:szCs w:val="20"/>
              </w:rPr>
            </w:pPr>
          </w:p>
        </w:tc>
      </w:tr>
      <w:tr w:rsidR="005B1D80" w:rsidRPr="002B7915" w14:paraId="6BEFAB19" w14:textId="77777777" w:rsidTr="00C1627D">
        <w:trPr>
          <w:cantSplit/>
          <w:trHeight w:val="1134"/>
        </w:trPr>
        <w:tc>
          <w:tcPr>
            <w:tcW w:w="535" w:type="dxa"/>
            <w:textDirection w:val="btLr"/>
            <w:vAlign w:val="center"/>
          </w:tcPr>
          <w:p w14:paraId="318F305A" w14:textId="77777777" w:rsidR="005B1D80" w:rsidRPr="002B7915" w:rsidRDefault="005B1D80"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lastRenderedPageBreak/>
              <w:t>Drama</w:t>
            </w:r>
          </w:p>
        </w:tc>
        <w:tc>
          <w:tcPr>
            <w:tcW w:w="4920" w:type="dxa"/>
            <w:gridSpan w:val="2"/>
            <w:vAlign w:val="center"/>
          </w:tcPr>
          <w:p w14:paraId="099761DD" w14:textId="77777777" w:rsidR="005B1D80" w:rsidRPr="005B1D80" w:rsidRDefault="005B1D80" w:rsidP="002B7915">
            <w:pPr>
              <w:jc w:val="center"/>
              <w:rPr>
                <w:rFonts w:cstheme="minorHAnsi"/>
                <w:bCs/>
                <w:sz w:val="20"/>
                <w:szCs w:val="20"/>
                <w:u w:val="single"/>
              </w:rPr>
            </w:pPr>
            <w:r w:rsidRPr="005B1D80">
              <w:rPr>
                <w:rFonts w:cstheme="minorHAnsi"/>
                <w:bCs/>
                <w:sz w:val="20"/>
                <w:szCs w:val="20"/>
                <w:u w:val="single"/>
              </w:rPr>
              <w:t>Component Three</w:t>
            </w:r>
          </w:p>
          <w:p w14:paraId="2BAB21F9" w14:textId="0F921F79" w:rsidR="005B1D80" w:rsidRPr="002B7915" w:rsidRDefault="005B1D80" w:rsidP="002B7915">
            <w:pPr>
              <w:jc w:val="center"/>
              <w:rPr>
                <w:rFonts w:cstheme="minorHAnsi"/>
                <w:color w:val="000000" w:themeColor="text1"/>
                <w:sz w:val="20"/>
                <w:szCs w:val="20"/>
              </w:rPr>
            </w:pPr>
            <w:r w:rsidRPr="002B7915">
              <w:rPr>
                <w:rFonts w:cstheme="minorHAnsi"/>
                <w:sz w:val="20"/>
                <w:szCs w:val="20"/>
              </w:rPr>
              <w:t>Performance Ability</w:t>
            </w:r>
            <w:r>
              <w:rPr>
                <w:rFonts w:cstheme="minorHAnsi"/>
                <w:sz w:val="20"/>
                <w:szCs w:val="20"/>
              </w:rPr>
              <w:t xml:space="preserve">. </w:t>
            </w:r>
            <w:r w:rsidRPr="002B7915">
              <w:rPr>
                <w:rFonts w:cstheme="minorHAnsi"/>
                <w:sz w:val="20"/>
                <w:szCs w:val="20"/>
              </w:rPr>
              <w:t>Line Learning</w:t>
            </w:r>
            <w:r>
              <w:rPr>
                <w:rFonts w:cstheme="minorHAnsi"/>
                <w:sz w:val="20"/>
                <w:szCs w:val="20"/>
              </w:rPr>
              <w:t xml:space="preserve">. </w:t>
            </w:r>
            <w:r w:rsidRPr="002B7915">
              <w:rPr>
                <w:rFonts w:cstheme="minorHAnsi"/>
                <w:sz w:val="20"/>
                <w:szCs w:val="20"/>
              </w:rPr>
              <w:t>Use of key dramatic skills</w:t>
            </w:r>
          </w:p>
        </w:tc>
        <w:tc>
          <w:tcPr>
            <w:tcW w:w="7380" w:type="dxa"/>
            <w:gridSpan w:val="3"/>
            <w:vAlign w:val="center"/>
          </w:tcPr>
          <w:p w14:paraId="27091BD2" w14:textId="3D8C6C91" w:rsidR="005B1D80" w:rsidRPr="005B1D80" w:rsidRDefault="005B1D80" w:rsidP="002B7915">
            <w:pPr>
              <w:jc w:val="center"/>
              <w:rPr>
                <w:rFonts w:cstheme="minorHAnsi"/>
                <w:bCs/>
                <w:sz w:val="20"/>
                <w:szCs w:val="20"/>
                <w:u w:val="single"/>
              </w:rPr>
            </w:pPr>
            <w:r w:rsidRPr="005B1D80">
              <w:rPr>
                <w:rFonts w:cstheme="minorHAnsi"/>
                <w:bCs/>
                <w:sz w:val="20"/>
                <w:szCs w:val="20"/>
                <w:u w:val="single"/>
              </w:rPr>
              <w:t>Component One</w:t>
            </w:r>
          </w:p>
          <w:p w14:paraId="4C597C88" w14:textId="6519D70E" w:rsidR="005B1D80" w:rsidRPr="005B1D80" w:rsidRDefault="005B1D80" w:rsidP="005B1D80">
            <w:pPr>
              <w:jc w:val="center"/>
              <w:rPr>
                <w:rFonts w:cstheme="minorHAnsi"/>
                <w:sz w:val="20"/>
                <w:szCs w:val="20"/>
              </w:rPr>
            </w:pPr>
            <w:r w:rsidRPr="002B7915">
              <w:rPr>
                <w:rFonts w:cstheme="minorHAnsi"/>
                <w:sz w:val="20"/>
                <w:szCs w:val="20"/>
              </w:rPr>
              <w:t>Evaluating the work of professional theatre makers</w:t>
            </w:r>
            <w:r>
              <w:rPr>
                <w:rFonts w:cstheme="minorHAnsi"/>
                <w:sz w:val="20"/>
                <w:szCs w:val="20"/>
              </w:rPr>
              <w:t xml:space="preserve">. </w:t>
            </w:r>
            <w:r w:rsidRPr="002B7915">
              <w:rPr>
                <w:rFonts w:cstheme="minorHAnsi"/>
                <w:sz w:val="20"/>
                <w:szCs w:val="20"/>
              </w:rPr>
              <w:t>Ability to interpret</w:t>
            </w:r>
            <w:r>
              <w:rPr>
                <w:rFonts w:cstheme="minorHAnsi"/>
                <w:sz w:val="20"/>
                <w:szCs w:val="20"/>
              </w:rPr>
              <w:t xml:space="preserve"> </w:t>
            </w:r>
            <w:r w:rsidRPr="002B7915">
              <w:rPr>
                <w:rFonts w:cstheme="minorHAnsi"/>
                <w:sz w:val="20"/>
                <w:szCs w:val="20"/>
              </w:rPr>
              <w:t>and assess other’s interpretation of scripted work</w:t>
            </w:r>
            <w:r>
              <w:rPr>
                <w:rFonts w:cstheme="minorHAnsi"/>
                <w:sz w:val="20"/>
                <w:szCs w:val="20"/>
              </w:rPr>
              <w:t xml:space="preserve">. </w:t>
            </w:r>
            <w:r w:rsidRPr="002B7915">
              <w:rPr>
                <w:rFonts w:cstheme="minorHAnsi"/>
                <w:sz w:val="20"/>
                <w:szCs w:val="20"/>
              </w:rPr>
              <w:t>Develop and be able to communicate a critical understanding of theatre</w:t>
            </w:r>
            <w:r>
              <w:rPr>
                <w:rFonts w:cstheme="minorHAnsi"/>
                <w:sz w:val="20"/>
                <w:szCs w:val="20"/>
              </w:rPr>
              <w:t xml:space="preserve">. </w:t>
            </w:r>
            <w:r w:rsidRPr="005B1D80">
              <w:rPr>
                <w:rFonts w:cstheme="minorHAnsi"/>
                <w:sz w:val="20"/>
                <w:szCs w:val="20"/>
              </w:rPr>
              <w:t>Study of ‘The Crucible’ by Arthur Miller</w:t>
            </w:r>
            <w:r>
              <w:rPr>
                <w:rFonts w:cstheme="minorHAnsi"/>
                <w:sz w:val="20"/>
                <w:szCs w:val="20"/>
              </w:rPr>
              <w:t xml:space="preserve">. </w:t>
            </w:r>
            <w:r w:rsidRPr="005B1D80">
              <w:rPr>
                <w:rFonts w:cstheme="minorHAnsi"/>
                <w:sz w:val="20"/>
                <w:szCs w:val="20"/>
              </w:rPr>
              <w:t>Study of a live performance (unknown)</w:t>
            </w:r>
          </w:p>
        </w:tc>
        <w:tc>
          <w:tcPr>
            <w:tcW w:w="2460" w:type="dxa"/>
            <w:vAlign w:val="center"/>
          </w:tcPr>
          <w:p w14:paraId="200B48AC" w14:textId="77777777" w:rsidR="005B1D80" w:rsidRPr="002B7915" w:rsidRDefault="005B1D80" w:rsidP="002B7915">
            <w:pPr>
              <w:jc w:val="center"/>
              <w:rPr>
                <w:rFonts w:cstheme="minorHAnsi"/>
                <w:color w:val="000000" w:themeColor="text1"/>
                <w:sz w:val="20"/>
                <w:szCs w:val="20"/>
              </w:rPr>
            </w:pPr>
          </w:p>
        </w:tc>
      </w:tr>
      <w:tr w:rsidR="005B1D80" w:rsidRPr="002B7915" w14:paraId="735320A0" w14:textId="77777777" w:rsidTr="007A468B">
        <w:trPr>
          <w:cantSplit/>
          <w:trHeight w:val="1134"/>
        </w:trPr>
        <w:tc>
          <w:tcPr>
            <w:tcW w:w="535" w:type="dxa"/>
            <w:textDirection w:val="btLr"/>
            <w:vAlign w:val="center"/>
          </w:tcPr>
          <w:p w14:paraId="6483DC42" w14:textId="77777777" w:rsidR="005B1D80" w:rsidRPr="002B7915" w:rsidRDefault="005B1D80"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Engineering</w:t>
            </w:r>
          </w:p>
        </w:tc>
        <w:tc>
          <w:tcPr>
            <w:tcW w:w="7380" w:type="dxa"/>
            <w:gridSpan w:val="3"/>
            <w:vAlign w:val="center"/>
          </w:tcPr>
          <w:p w14:paraId="4675CED0" w14:textId="77777777" w:rsidR="005B1D80" w:rsidRDefault="005B1D80" w:rsidP="005B1D80">
            <w:pPr>
              <w:jc w:val="center"/>
              <w:rPr>
                <w:rFonts w:cstheme="minorHAnsi"/>
                <w:sz w:val="20"/>
                <w:szCs w:val="20"/>
              </w:rPr>
            </w:pPr>
            <w:r w:rsidRPr="005B1D80">
              <w:rPr>
                <w:rFonts w:cstheme="minorHAnsi"/>
                <w:bCs/>
                <w:sz w:val="20"/>
                <w:szCs w:val="20"/>
                <w:u w:val="single"/>
              </w:rPr>
              <w:t>Unit 2. Producing Engineering Products NEA.</w:t>
            </w:r>
            <w:r w:rsidRPr="002B7915">
              <w:rPr>
                <w:rFonts w:cstheme="minorHAnsi"/>
                <w:sz w:val="20"/>
                <w:szCs w:val="20"/>
              </w:rPr>
              <w:t xml:space="preserve"> </w:t>
            </w:r>
          </w:p>
          <w:p w14:paraId="158D3F39" w14:textId="2D754515" w:rsidR="005B1D80" w:rsidRPr="002B7915" w:rsidRDefault="005B1D80" w:rsidP="005B1D80">
            <w:pPr>
              <w:jc w:val="center"/>
              <w:rPr>
                <w:rFonts w:cstheme="minorHAnsi"/>
                <w:sz w:val="20"/>
                <w:szCs w:val="20"/>
              </w:rPr>
            </w:pPr>
            <w:r w:rsidRPr="002B7915">
              <w:rPr>
                <w:rFonts w:cstheme="minorHAnsi"/>
                <w:sz w:val="20"/>
                <w:szCs w:val="20"/>
              </w:rPr>
              <w:t xml:space="preserve">Reading &amp; </w:t>
            </w:r>
            <w:r>
              <w:rPr>
                <w:rFonts w:cstheme="minorHAnsi"/>
                <w:sz w:val="20"/>
                <w:szCs w:val="20"/>
              </w:rPr>
              <w:t>i</w:t>
            </w:r>
            <w:r w:rsidRPr="002B7915">
              <w:rPr>
                <w:rFonts w:cstheme="minorHAnsi"/>
                <w:sz w:val="20"/>
                <w:szCs w:val="20"/>
              </w:rPr>
              <w:t xml:space="preserve">nterpreting </w:t>
            </w:r>
            <w:r>
              <w:rPr>
                <w:rFonts w:cstheme="minorHAnsi"/>
                <w:sz w:val="20"/>
                <w:szCs w:val="20"/>
              </w:rPr>
              <w:t>t</w:t>
            </w:r>
            <w:r w:rsidRPr="002B7915">
              <w:rPr>
                <w:rFonts w:cstheme="minorHAnsi"/>
                <w:sz w:val="20"/>
                <w:szCs w:val="20"/>
              </w:rPr>
              <w:t>echnical drawings.</w:t>
            </w:r>
            <w:r>
              <w:rPr>
                <w:rFonts w:cstheme="minorHAnsi"/>
                <w:sz w:val="20"/>
                <w:szCs w:val="20"/>
              </w:rPr>
              <w:t xml:space="preserve"> </w:t>
            </w:r>
            <w:r w:rsidRPr="002B7915">
              <w:rPr>
                <w:rFonts w:cstheme="minorHAnsi"/>
                <w:sz w:val="20"/>
                <w:szCs w:val="20"/>
              </w:rPr>
              <w:t>Symbols</w:t>
            </w:r>
            <w:r>
              <w:rPr>
                <w:rFonts w:cstheme="minorHAnsi"/>
                <w:sz w:val="20"/>
                <w:szCs w:val="20"/>
              </w:rPr>
              <w:t xml:space="preserve"> and c</w:t>
            </w:r>
            <w:r w:rsidRPr="002B7915">
              <w:rPr>
                <w:rFonts w:cstheme="minorHAnsi"/>
                <w:sz w:val="20"/>
                <w:szCs w:val="20"/>
              </w:rPr>
              <w:t>onventions</w:t>
            </w:r>
            <w:r>
              <w:rPr>
                <w:rFonts w:cstheme="minorHAnsi"/>
                <w:sz w:val="20"/>
                <w:szCs w:val="20"/>
              </w:rPr>
              <w:t xml:space="preserve">. </w:t>
            </w:r>
            <w:r w:rsidRPr="002B7915">
              <w:rPr>
                <w:rFonts w:cstheme="minorHAnsi"/>
                <w:sz w:val="20"/>
                <w:szCs w:val="20"/>
              </w:rPr>
              <w:t xml:space="preserve">Data charts. Project planning, method statement, </w:t>
            </w:r>
            <w:r>
              <w:rPr>
                <w:rFonts w:cstheme="minorHAnsi"/>
                <w:sz w:val="20"/>
                <w:szCs w:val="20"/>
              </w:rPr>
              <w:t>p</w:t>
            </w:r>
            <w:r w:rsidRPr="002B7915">
              <w:rPr>
                <w:rFonts w:cstheme="minorHAnsi"/>
                <w:sz w:val="20"/>
                <w:szCs w:val="20"/>
              </w:rPr>
              <w:t xml:space="preserve">lan of manufacture. Jigs &amp; </w:t>
            </w:r>
            <w:r>
              <w:rPr>
                <w:rFonts w:cstheme="minorHAnsi"/>
                <w:sz w:val="20"/>
                <w:szCs w:val="20"/>
              </w:rPr>
              <w:t>m</w:t>
            </w:r>
            <w:r w:rsidRPr="002B7915">
              <w:rPr>
                <w:rFonts w:cstheme="minorHAnsi"/>
                <w:sz w:val="20"/>
                <w:szCs w:val="20"/>
              </w:rPr>
              <w:t>anufacturing aids.</w:t>
            </w:r>
          </w:p>
          <w:p w14:paraId="6B8B5B34" w14:textId="06E80635" w:rsidR="005B1D80" w:rsidRPr="005B1D80" w:rsidRDefault="005B1D80" w:rsidP="005B1D80">
            <w:pPr>
              <w:jc w:val="center"/>
              <w:rPr>
                <w:rFonts w:cstheme="minorHAnsi"/>
                <w:color w:val="000000" w:themeColor="text1"/>
                <w:sz w:val="20"/>
                <w:szCs w:val="20"/>
              </w:rPr>
            </w:pPr>
            <w:r w:rsidRPr="005B1D80">
              <w:rPr>
                <w:rFonts w:cstheme="minorHAnsi"/>
                <w:color w:val="000000" w:themeColor="text1"/>
                <w:sz w:val="20"/>
                <w:szCs w:val="20"/>
              </w:rPr>
              <w:t>Practical task</w:t>
            </w:r>
            <w:r>
              <w:rPr>
                <w:rFonts w:cstheme="minorHAnsi"/>
                <w:color w:val="000000" w:themeColor="text1"/>
                <w:sz w:val="20"/>
                <w:szCs w:val="20"/>
              </w:rPr>
              <w:t>.</w:t>
            </w:r>
          </w:p>
        </w:tc>
        <w:tc>
          <w:tcPr>
            <w:tcW w:w="4920" w:type="dxa"/>
            <w:gridSpan w:val="2"/>
            <w:vAlign w:val="center"/>
          </w:tcPr>
          <w:p w14:paraId="02D3C8EE" w14:textId="77777777" w:rsidR="005B1D80" w:rsidRPr="005B1D80" w:rsidRDefault="005B1D80" w:rsidP="002B7915">
            <w:pPr>
              <w:jc w:val="center"/>
              <w:rPr>
                <w:rFonts w:cstheme="minorHAnsi"/>
                <w:bCs/>
                <w:sz w:val="20"/>
                <w:szCs w:val="20"/>
                <w:u w:val="single"/>
              </w:rPr>
            </w:pPr>
            <w:r w:rsidRPr="005B1D80">
              <w:rPr>
                <w:rFonts w:cstheme="minorHAnsi"/>
                <w:bCs/>
                <w:sz w:val="20"/>
                <w:szCs w:val="20"/>
                <w:u w:val="single"/>
              </w:rPr>
              <w:t>Unit 3 Solving Engineering problems</w:t>
            </w:r>
          </w:p>
          <w:p w14:paraId="5EF9A98B" w14:textId="68A4C43E" w:rsidR="005B1D80" w:rsidRPr="002B7915" w:rsidRDefault="005B1D80" w:rsidP="005B1D80">
            <w:pPr>
              <w:rPr>
                <w:rFonts w:cstheme="minorHAnsi"/>
                <w:color w:val="000000" w:themeColor="text1"/>
                <w:sz w:val="20"/>
                <w:szCs w:val="20"/>
                <w:u w:val="single"/>
              </w:rPr>
            </w:pPr>
            <w:r w:rsidRPr="002B7915">
              <w:rPr>
                <w:rFonts w:cstheme="minorHAnsi"/>
                <w:sz w:val="20"/>
                <w:szCs w:val="20"/>
              </w:rPr>
              <w:t xml:space="preserve">Environmental </w:t>
            </w:r>
            <w:r>
              <w:rPr>
                <w:rFonts w:cstheme="minorHAnsi"/>
                <w:sz w:val="20"/>
                <w:szCs w:val="20"/>
              </w:rPr>
              <w:t>is</w:t>
            </w:r>
            <w:r w:rsidRPr="002B7915">
              <w:rPr>
                <w:rFonts w:cstheme="minorHAnsi"/>
                <w:sz w:val="20"/>
                <w:szCs w:val="20"/>
              </w:rPr>
              <w:t>sues. Prop</w:t>
            </w:r>
            <w:r>
              <w:rPr>
                <w:rFonts w:cstheme="minorHAnsi"/>
                <w:sz w:val="20"/>
                <w:szCs w:val="20"/>
              </w:rPr>
              <w:t>e</w:t>
            </w:r>
            <w:r w:rsidRPr="002B7915">
              <w:rPr>
                <w:rFonts w:cstheme="minorHAnsi"/>
                <w:sz w:val="20"/>
                <w:szCs w:val="20"/>
              </w:rPr>
              <w:t xml:space="preserve">rties of materials &amp; material classification. Recap on </w:t>
            </w:r>
            <w:r>
              <w:rPr>
                <w:rFonts w:cstheme="minorHAnsi"/>
                <w:sz w:val="20"/>
                <w:szCs w:val="20"/>
              </w:rPr>
              <w:t>i</w:t>
            </w:r>
            <w:r w:rsidRPr="002B7915">
              <w:rPr>
                <w:rFonts w:cstheme="minorHAnsi"/>
                <w:sz w:val="20"/>
                <w:szCs w:val="20"/>
              </w:rPr>
              <w:t xml:space="preserve">sometric &amp; </w:t>
            </w:r>
            <w:r>
              <w:rPr>
                <w:rFonts w:cstheme="minorHAnsi"/>
                <w:sz w:val="20"/>
                <w:szCs w:val="20"/>
              </w:rPr>
              <w:t>o</w:t>
            </w:r>
            <w:r w:rsidRPr="002B7915">
              <w:rPr>
                <w:rFonts w:cstheme="minorHAnsi"/>
                <w:sz w:val="20"/>
                <w:szCs w:val="20"/>
              </w:rPr>
              <w:t>rthographic</w:t>
            </w:r>
            <w:r>
              <w:rPr>
                <w:rFonts w:cstheme="minorHAnsi"/>
                <w:sz w:val="20"/>
                <w:szCs w:val="20"/>
              </w:rPr>
              <w:t xml:space="preserve">, </w:t>
            </w:r>
            <w:r w:rsidRPr="002B7915">
              <w:rPr>
                <w:rFonts w:cstheme="minorHAnsi"/>
                <w:sz w:val="20"/>
                <w:szCs w:val="20"/>
              </w:rPr>
              <w:t>section views &amp; converting between drawing style</w:t>
            </w:r>
            <w:r>
              <w:rPr>
                <w:rFonts w:cstheme="minorHAnsi"/>
                <w:sz w:val="20"/>
                <w:szCs w:val="20"/>
              </w:rPr>
              <w:t xml:space="preserve">s, </w:t>
            </w:r>
            <w:r w:rsidRPr="002B7915">
              <w:rPr>
                <w:rFonts w:cstheme="minorHAnsi"/>
                <w:sz w:val="20"/>
                <w:szCs w:val="20"/>
              </w:rPr>
              <w:t>industrial manufacturing processes.</w:t>
            </w:r>
          </w:p>
        </w:tc>
        <w:tc>
          <w:tcPr>
            <w:tcW w:w="2460" w:type="dxa"/>
            <w:vAlign w:val="center"/>
          </w:tcPr>
          <w:p w14:paraId="2AEA2326" w14:textId="77777777" w:rsidR="005B1D80" w:rsidRPr="002B7915" w:rsidRDefault="005B1D80" w:rsidP="002B7915">
            <w:pPr>
              <w:jc w:val="center"/>
              <w:rPr>
                <w:rFonts w:cstheme="minorHAnsi"/>
                <w:color w:val="000000" w:themeColor="text1"/>
                <w:sz w:val="20"/>
                <w:szCs w:val="20"/>
              </w:rPr>
            </w:pPr>
          </w:p>
        </w:tc>
      </w:tr>
      <w:tr w:rsidR="009208E2" w:rsidRPr="002B7915" w14:paraId="0DD6D167" w14:textId="77777777" w:rsidTr="003F5420">
        <w:tc>
          <w:tcPr>
            <w:tcW w:w="535" w:type="dxa"/>
            <w:textDirection w:val="btLr"/>
            <w:vAlign w:val="center"/>
          </w:tcPr>
          <w:p w14:paraId="57178053" w14:textId="77777777" w:rsidR="009208E2" w:rsidRPr="002B7915" w:rsidRDefault="009208E2"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English</w:t>
            </w:r>
          </w:p>
          <w:p w14:paraId="3BA2E710" w14:textId="77777777" w:rsidR="009208E2" w:rsidRPr="002B7915" w:rsidRDefault="009208E2" w:rsidP="002B7915">
            <w:pPr>
              <w:ind w:left="113" w:right="113"/>
              <w:jc w:val="center"/>
              <w:rPr>
                <w:rFonts w:cstheme="minorHAnsi"/>
                <w:b/>
                <w:bCs/>
                <w:color w:val="000000" w:themeColor="text1"/>
                <w:sz w:val="20"/>
                <w:szCs w:val="20"/>
              </w:rPr>
            </w:pPr>
          </w:p>
        </w:tc>
        <w:tc>
          <w:tcPr>
            <w:tcW w:w="4920" w:type="dxa"/>
            <w:gridSpan w:val="2"/>
            <w:vAlign w:val="center"/>
          </w:tcPr>
          <w:p w14:paraId="2406DF22" w14:textId="6A9163C5" w:rsidR="009208E2" w:rsidRPr="009208E2" w:rsidRDefault="009208E2" w:rsidP="002B7915">
            <w:pPr>
              <w:jc w:val="center"/>
              <w:rPr>
                <w:rFonts w:cstheme="minorHAnsi"/>
                <w:bCs/>
                <w:color w:val="00B050"/>
                <w:sz w:val="20"/>
                <w:szCs w:val="20"/>
              </w:rPr>
            </w:pPr>
            <w:r w:rsidRPr="009208E2">
              <w:rPr>
                <w:rFonts w:cstheme="minorHAnsi"/>
                <w:bCs/>
                <w:sz w:val="20"/>
                <w:szCs w:val="20"/>
                <w:u w:val="single"/>
              </w:rPr>
              <w:t>English Language Paper 1</w:t>
            </w:r>
          </w:p>
          <w:p w14:paraId="36AAE2D6" w14:textId="6AF3EFDE" w:rsidR="009208E2" w:rsidRPr="009208E2" w:rsidRDefault="009208E2" w:rsidP="002B7915">
            <w:pPr>
              <w:jc w:val="center"/>
              <w:rPr>
                <w:rFonts w:cstheme="minorHAnsi"/>
                <w:bCs/>
                <w:sz w:val="20"/>
                <w:szCs w:val="20"/>
              </w:rPr>
            </w:pPr>
            <w:r w:rsidRPr="009208E2">
              <w:rPr>
                <w:rFonts w:cstheme="minorHAnsi"/>
                <w:bCs/>
                <w:sz w:val="20"/>
                <w:szCs w:val="20"/>
              </w:rPr>
              <w:t xml:space="preserve">C20th, C21st fiction texts – identify/interpret explicit/implicit </w:t>
            </w:r>
            <w:r>
              <w:rPr>
                <w:rFonts w:cstheme="minorHAnsi"/>
                <w:bCs/>
                <w:sz w:val="20"/>
                <w:szCs w:val="20"/>
              </w:rPr>
              <w:t xml:space="preserve">information or </w:t>
            </w:r>
            <w:r w:rsidRPr="009208E2">
              <w:rPr>
                <w:rFonts w:cstheme="minorHAnsi"/>
                <w:bCs/>
                <w:sz w:val="20"/>
                <w:szCs w:val="20"/>
              </w:rPr>
              <w:t>ideas; analyse how/why writers use lang</w:t>
            </w:r>
            <w:r>
              <w:rPr>
                <w:rFonts w:cstheme="minorHAnsi"/>
                <w:bCs/>
                <w:sz w:val="20"/>
                <w:szCs w:val="20"/>
              </w:rPr>
              <w:t>uage</w:t>
            </w:r>
            <w:r w:rsidRPr="009208E2">
              <w:rPr>
                <w:rFonts w:cstheme="minorHAnsi"/>
                <w:bCs/>
                <w:sz w:val="20"/>
                <w:szCs w:val="20"/>
              </w:rPr>
              <w:t>/structure; PEA/critical evaluation.</w:t>
            </w:r>
          </w:p>
          <w:p w14:paraId="6A09B41B" w14:textId="451A4F4C" w:rsidR="009208E2" w:rsidRPr="009208E2" w:rsidRDefault="009208E2" w:rsidP="002B7915">
            <w:pPr>
              <w:widowControl w:val="0"/>
              <w:jc w:val="center"/>
              <w:rPr>
                <w:rFonts w:cstheme="minorHAnsi"/>
                <w:bCs/>
                <w:i/>
                <w:iCs/>
                <w:color w:val="000000" w:themeColor="text1"/>
                <w:sz w:val="20"/>
                <w:szCs w:val="20"/>
              </w:rPr>
            </w:pPr>
            <w:r w:rsidRPr="009208E2">
              <w:rPr>
                <w:rFonts w:cstheme="minorHAnsi"/>
                <w:bCs/>
                <w:sz w:val="20"/>
                <w:szCs w:val="20"/>
              </w:rPr>
              <w:t>Writing to describe</w:t>
            </w:r>
            <w:r>
              <w:rPr>
                <w:rFonts w:cstheme="minorHAnsi"/>
                <w:bCs/>
                <w:sz w:val="20"/>
                <w:szCs w:val="20"/>
              </w:rPr>
              <w:t xml:space="preserve"> or </w:t>
            </w:r>
            <w:r w:rsidRPr="009208E2">
              <w:rPr>
                <w:rFonts w:cstheme="minorHAnsi"/>
                <w:bCs/>
                <w:sz w:val="20"/>
                <w:szCs w:val="20"/>
              </w:rPr>
              <w:t>narrate</w:t>
            </w:r>
            <w:r>
              <w:rPr>
                <w:rFonts w:cstheme="minorHAnsi"/>
                <w:bCs/>
                <w:sz w:val="20"/>
                <w:szCs w:val="20"/>
              </w:rPr>
              <w:t xml:space="preserve">, </w:t>
            </w:r>
            <w:r w:rsidRPr="009208E2">
              <w:rPr>
                <w:rFonts w:cstheme="minorHAnsi"/>
                <w:bCs/>
                <w:sz w:val="20"/>
                <w:szCs w:val="20"/>
              </w:rPr>
              <w:t xml:space="preserve"> </w:t>
            </w:r>
            <w:proofErr w:type="spellStart"/>
            <w:r w:rsidRPr="009208E2">
              <w:rPr>
                <w:rFonts w:cstheme="minorHAnsi"/>
                <w:bCs/>
                <w:sz w:val="20"/>
                <w:szCs w:val="20"/>
              </w:rPr>
              <w:t>SPaG</w:t>
            </w:r>
            <w:proofErr w:type="spellEnd"/>
            <w:r w:rsidRPr="009208E2">
              <w:rPr>
                <w:rFonts w:cstheme="minorHAnsi"/>
                <w:bCs/>
                <w:sz w:val="20"/>
                <w:szCs w:val="20"/>
              </w:rPr>
              <w:t>, cohesion/planning, crafting/vocab, proof-reading</w:t>
            </w:r>
          </w:p>
        </w:tc>
        <w:tc>
          <w:tcPr>
            <w:tcW w:w="4920" w:type="dxa"/>
            <w:gridSpan w:val="2"/>
            <w:vAlign w:val="center"/>
          </w:tcPr>
          <w:p w14:paraId="0D55E431" w14:textId="0915C3B5" w:rsidR="009208E2" w:rsidRPr="009208E2" w:rsidRDefault="009208E2" w:rsidP="002B7915">
            <w:pPr>
              <w:jc w:val="center"/>
              <w:rPr>
                <w:rFonts w:cstheme="minorHAnsi"/>
                <w:bCs/>
                <w:color w:val="00B050"/>
                <w:sz w:val="20"/>
                <w:szCs w:val="20"/>
              </w:rPr>
            </w:pPr>
            <w:r w:rsidRPr="009208E2">
              <w:rPr>
                <w:rFonts w:cstheme="minorHAnsi"/>
                <w:bCs/>
                <w:sz w:val="20"/>
                <w:szCs w:val="20"/>
                <w:u w:val="single"/>
              </w:rPr>
              <w:t>English Language Paper 2</w:t>
            </w:r>
          </w:p>
          <w:p w14:paraId="72030EC6" w14:textId="2AEA3824" w:rsidR="009208E2" w:rsidRPr="009208E2" w:rsidRDefault="009208E2" w:rsidP="002B7915">
            <w:pPr>
              <w:jc w:val="center"/>
              <w:rPr>
                <w:rFonts w:cstheme="minorHAnsi"/>
                <w:bCs/>
                <w:color w:val="000000" w:themeColor="text1"/>
                <w:sz w:val="20"/>
                <w:szCs w:val="20"/>
              </w:rPr>
            </w:pPr>
            <w:r w:rsidRPr="009208E2">
              <w:rPr>
                <w:rFonts w:cstheme="minorHAnsi"/>
                <w:bCs/>
                <w:sz w:val="20"/>
                <w:szCs w:val="20"/>
              </w:rPr>
              <w:t>Variety of text pairs – C19th – C21st non-fic</w:t>
            </w:r>
            <w:r>
              <w:rPr>
                <w:rFonts w:cstheme="minorHAnsi"/>
                <w:bCs/>
                <w:sz w:val="20"/>
                <w:szCs w:val="20"/>
              </w:rPr>
              <w:t>tion</w:t>
            </w:r>
            <w:r w:rsidRPr="009208E2">
              <w:rPr>
                <w:rFonts w:cstheme="minorHAnsi"/>
                <w:bCs/>
                <w:sz w:val="20"/>
                <w:szCs w:val="20"/>
              </w:rPr>
              <w:t xml:space="preserve"> and lit non-fic</w:t>
            </w:r>
            <w:r>
              <w:rPr>
                <w:rFonts w:cstheme="minorHAnsi"/>
                <w:bCs/>
                <w:sz w:val="20"/>
                <w:szCs w:val="20"/>
              </w:rPr>
              <w:t>tion</w:t>
            </w:r>
            <w:r w:rsidRPr="009208E2">
              <w:rPr>
                <w:rFonts w:cstheme="minorHAnsi"/>
                <w:bCs/>
                <w:sz w:val="20"/>
                <w:szCs w:val="20"/>
              </w:rPr>
              <w:t xml:space="preserve">. </w:t>
            </w:r>
            <w:r>
              <w:rPr>
                <w:rFonts w:cstheme="minorHAnsi"/>
                <w:bCs/>
                <w:sz w:val="20"/>
                <w:szCs w:val="20"/>
              </w:rPr>
              <w:t>S</w:t>
            </w:r>
            <w:r w:rsidRPr="009208E2">
              <w:rPr>
                <w:rFonts w:cstheme="minorHAnsi"/>
                <w:bCs/>
                <w:sz w:val="20"/>
                <w:szCs w:val="20"/>
              </w:rPr>
              <w:t>ynthesis</w:t>
            </w:r>
            <w:r>
              <w:rPr>
                <w:rFonts w:cstheme="minorHAnsi"/>
                <w:bCs/>
                <w:sz w:val="20"/>
                <w:szCs w:val="20"/>
              </w:rPr>
              <w:t xml:space="preserve"> and </w:t>
            </w:r>
            <w:r w:rsidRPr="009208E2">
              <w:rPr>
                <w:rFonts w:cstheme="minorHAnsi"/>
                <w:bCs/>
                <w:sz w:val="20"/>
                <w:szCs w:val="20"/>
              </w:rPr>
              <w:t>comparison skills; identify/interpret explicit info</w:t>
            </w:r>
            <w:r>
              <w:rPr>
                <w:rFonts w:cstheme="minorHAnsi"/>
                <w:bCs/>
                <w:sz w:val="20"/>
                <w:szCs w:val="20"/>
              </w:rPr>
              <w:t xml:space="preserve">rmation or </w:t>
            </w:r>
            <w:r w:rsidRPr="009208E2">
              <w:rPr>
                <w:rFonts w:cstheme="minorHAnsi"/>
                <w:bCs/>
                <w:sz w:val="20"/>
                <w:szCs w:val="20"/>
              </w:rPr>
              <w:t xml:space="preserve">ideas; PEA/critical evaluation. Writing to express a </w:t>
            </w:r>
            <w:r>
              <w:rPr>
                <w:rFonts w:cstheme="minorHAnsi"/>
                <w:bCs/>
                <w:sz w:val="20"/>
                <w:szCs w:val="20"/>
              </w:rPr>
              <w:t xml:space="preserve">point of view, </w:t>
            </w:r>
            <w:proofErr w:type="spellStart"/>
            <w:r w:rsidRPr="009208E2">
              <w:rPr>
                <w:rFonts w:cstheme="minorHAnsi"/>
                <w:bCs/>
                <w:sz w:val="20"/>
                <w:szCs w:val="20"/>
              </w:rPr>
              <w:t>SPaG</w:t>
            </w:r>
            <w:proofErr w:type="spellEnd"/>
            <w:r w:rsidRPr="009208E2">
              <w:rPr>
                <w:rFonts w:cstheme="minorHAnsi"/>
                <w:bCs/>
                <w:sz w:val="20"/>
                <w:szCs w:val="20"/>
              </w:rPr>
              <w:t>, cohesion/planning, crafting/vocab, proof-reading</w:t>
            </w:r>
          </w:p>
        </w:tc>
        <w:tc>
          <w:tcPr>
            <w:tcW w:w="2460" w:type="dxa"/>
            <w:vAlign w:val="center"/>
          </w:tcPr>
          <w:p w14:paraId="7A5AA9A1" w14:textId="77777777" w:rsidR="009208E2" w:rsidRPr="009208E2" w:rsidRDefault="009208E2" w:rsidP="002B7915">
            <w:pPr>
              <w:widowControl w:val="0"/>
              <w:jc w:val="center"/>
              <w:rPr>
                <w:rFonts w:cstheme="minorHAnsi"/>
                <w:bCs/>
                <w:color w:val="000000" w:themeColor="text1"/>
                <w:sz w:val="20"/>
                <w:szCs w:val="20"/>
              </w:rPr>
            </w:pPr>
            <w:r w:rsidRPr="009208E2">
              <w:rPr>
                <w:rFonts w:cstheme="minorHAnsi"/>
                <w:bCs/>
                <w:sz w:val="20"/>
                <w:szCs w:val="20"/>
              </w:rPr>
              <w:t>Final revision/exam preparation</w:t>
            </w:r>
          </w:p>
        </w:tc>
        <w:tc>
          <w:tcPr>
            <w:tcW w:w="2460" w:type="dxa"/>
            <w:vAlign w:val="center"/>
          </w:tcPr>
          <w:p w14:paraId="032A6E51" w14:textId="77777777" w:rsidR="009208E2" w:rsidRPr="002B7915" w:rsidRDefault="009208E2" w:rsidP="002B7915">
            <w:pPr>
              <w:jc w:val="center"/>
              <w:rPr>
                <w:rFonts w:cstheme="minorHAnsi"/>
                <w:color w:val="000000" w:themeColor="text1"/>
                <w:sz w:val="20"/>
                <w:szCs w:val="20"/>
              </w:rPr>
            </w:pPr>
          </w:p>
        </w:tc>
      </w:tr>
      <w:tr w:rsidR="002B7915" w:rsidRPr="002B7915" w14:paraId="191FDC4E" w14:textId="77777777" w:rsidTr="00A654ED">
        <w:trPr>
          <w:cantSplit/>
          <w:trHeight w:val="1134"/>
        </w:trPr>
        <w:tc>
          <w:tcPr>
            <w:tcW w:w="535" w:type="dxa"/>
            <w:textDirection w:val="btLr"/>
            <w:vAlign w:val="center"/>
          </w:tcPr>
          <w:p w14:paraId="052C03D6"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French</w:t>
            </w:r>
          </w:p>
        </w:tc>
        <w:tc>
          <w:tcPr>
            <w:tcW w:w="2460" w:type="dxa"/>
            <w:vAlign w:val="center"/>
          </w:tcPr>
          <w:p w14:paraId="6010CA18" w14:textId="5BBF735A" w:rsidR="002B7915" w:rsidRPr="00A654ED" w:rsidRDefault="002B7915" w:rsidP="00A654ED">
            <w:pPr>
              <w:jc w:val="center"/>
              <w:rPr>
                <w:rFonts w:cstheme="minorHAnsi"/>
                <w:i/>
                <w:color w:val="000000" w:themeColor="text1"/>
                <w:sz w:val="20"/>
                <w:szCs w:val="20"/>
                <w:u w:val="single"/>
              </w:rPr>
            </w:pPr>
            <w:r w:rsidRPr="00A654ED">
              <w:rPr>
                <w:rFonts w:cstheme="minorHAnsi"/>
                <w:i/>
                <w:color w:val="000000" w:themeColor="text1"/>
                <w:sz w:val="20"/>
                <w:szCs w:val="20"/>
                <w:u w:val="single"/>
              </w:rPr>
              <w:t>School</w:t>
            </w:r>
            <w:r w:rsidRPr="00A654ED">
              <w:rPr>
                <w:rFonts w:cstheme="minorHAnsi"/>
                <w:i/>
                <w:color w:val="000000" w:themeColor="text1"/>
                <w:sz w:val="20"/>
                <w:szCs w:val="20"/>
                <w:u w:val="single"/>
              </w:rPr>
              <w:br/>
            </w:r>
            <w:r w:rsidR="00A654ED">
              <w:rPr>
                <w:rFonts w:cstheme="minorHAnsi"/>
                <w:color w:val="000000" w:themeColor="text1"/>
                <w:sz w:val="20"/>
                <w:szCs w:val="20"/>
              </w:rPr>
              <w:t xml:space="preserve">Four </w:t>
            </w:r>
            <w:r w:rsidRPr="00A654ED">
              <w:rPr>
                <w:rFonts w:cstheme="minorHAnsi"/>
                <w:color w:val="000000" w:themeColor="text1"/>
                <w:sz w:val="20"/>
                <w:szCs w:val="20"/>
              </w:rPr>
              <w:t>time frames. Imperative</w:t>
            </w:r>
            <w:r w:rsidR="00A654ED">
              <w:rPr>
                <w:rFonts w:cstheme="minorHAnsi"/>
                <w:color w:val="000000" w:themeColor="text1"/>
                <w:sz w:val="20"/>
                <w:szCs w:val="20"/>
              </w:rPr>
              <w:t xml:space="preserve">. </w:t>
            </w:r>
            <w:r w:rsidRPr="00A654ED">
              <w:rPr>
                <w:rFonts w:cstheme="minorHAnsi"/>
                <w:color w:val="000000" w:themeColor="text1"/>
                <w:sz w:val="20"/>
                <w:szCs w:val="20"/>
              </w:rPr>
              <w:t>Topic vocab: jobs and careers, skills, interviews, future plans/hopes/wishes. Education and school.</w:t>
            </w:r>
          </w:p>
        </w:tc>
        <w:tc>
          <w:tcPr>
            <w:tcW w:w="2460" w:type="dxa"/>
            <w:vAlign w:val="center"/>
          </w:tcPr>
          <w:p w14:paraId="4138EB09" w14:textId="7D2A5785" w:rsidR="002B7915" w:rsidRPr="00A654ED" w:rsidRDefault="002B7915" w:rsidP="00A654ED">
            <w:pPr>
              <w:jc w:val="center"/>
              <w:rPr>
                <w:rFonts w:cstheme="minorHAnsi"/>
                <w:i/>
                <w:color w:val="000000" w:themeColor="text1"/>
                <w:sz w:val="20"/>
                <w:szCs w:val="20"/>
                <w:u w:val="single"/>
              </w:rPr>
            </w:pPr>
            <w:r w:rsidRPr="00A654ED">
              <w:rPr>
                <w:rFonts w:cstheme="minorHAnsi"/>
                <w:i/>
                <w:color w:val="000000" w:themeColor="text1"/>
                <w:sz w:val="20"/>
                <w:szCs w:val="20"/>
                <w:u w:val="single"/>
              </w:rPr>
              <w:t>World of work</w:t>
            </w:r>
            <w:r w:rsidRPr="00A654ED">
              <w:rPr>
                <w:rFonts w:cstheme="minorHAnsi"/>
                <w:i/>
                <w:color w:val="000000" w:themeColor="text1"/>
                <w:sz w:val="20"/>
                <w:szCs w:val="20"/>
                <w:u w:val="single"/>
              </w:rPr>
              <w:br/>
            </w:r>
            <w:r w:rsidRPr="00A654ED">
              <w:rPr>
                <w:rFonts w:cstheme="minorHAnsi"/>
                <w:color w:val="000000" w:themeColor="text1"/>
                <w:sz w:val="20"/>
                <w:szCs w:val="20"/>
              </w:rPr>
              <w:t>The subjunctive</w:t>
            </w:r>
            <w:r w:rsidR="00A654ED">
              <w:rPr>
                <w:rFonts w:cstheme="minorHAnsi"/>
                <w:color w:val="000000" w:themeColor="text1"/>
                <w:sz w:val="20"/>
                <w:szCs w:val="20"/>
              </w:rPr>
              <w:t xml:space="preserve">. </w:t>
            </w:r>
            <w:r w:rsidRPr="00A654ED">
              <w:rPr>
                <w:rFonts w:cstheme="minorHAnsi"/>
                <w:color w:val="000000" w:themeColor="text1"/>
                <w:sz w:val="20"/>
                <w:szCs w:val="20"/>
              </w:rPr>
              <w:t>Topic vocab: jobs and careers, skills, interviews, future plans/hopes/wishes. Education and school.</w:t>
            </w:r>
          </w:p>
          <w:p w14:paraId="3F9D811A" w14:textId="77777777" w:rsidR="002B7915" w:rsidRPr="00A654ED" w:rsidRDefault="002B7915" w:rsidP="00A654ED">
            <w:pPr>
              <w:jc w:val="center"/>
              <w:rPr>
                <w:rFonts w:cstheme="minorHAnsi"/>
                <w:color w:val="000000" w:themeColor="text1"/>
                <w:sz w:val="20"/>
                <w:szCs w:val="20"/>
              </w:rPr>
            </w:pPr>
          </w:p>
        </w:tc>
        <w:tc>
          <w:tcPr>
            <w:tcW w:w="2460" w:type="dxa"/>
            <w:vAlign w:val="center"/>
          </w:tcPr>
          <w:p w14:paraId="31E3752A" w14:textId="77D4AC40" w:rsidR="002B7915" w:rsidRPr="00A654ED" w:rsidRDefault="002B7915" w:rsidP="00A654ED">
            <w:pPr>
              <w:jc w:val="center"/>
              <w:rPr>
                <w:rFonts w:cstheme="minorHAnsi"/>
                <w:color w:val="000000" w:themeColor="text1"/>
                <w:sz w:val="20"/>
                <w:szCs w:val="20"/>
                <w:u w:val="single"/>
              </w:rPr>
            </w:pPr>
            <w:r w:rsidRPr="00A654ED">
              <w:rPr>
                <w:rFonts w:cstheme="minorHAnsi"/>
                <w:i/>
                <w:color w:val="000000" w:themeColor="text1"/>
                <w:sz w:val="20"/>
                <w:szCs w:val="20"/>
                <w:u w:val="single"/>
              </w:rPr>
              <w:t>Global issues</w:t>
            </w:r>
            <w:r w:rsidRPr="00A654ED">
              <w:rPr>
                <w:rFonts w:cstheme="minorHAnsi"/>
                <w:color w:val="000000" w:themeColor="text1"/>
                <w:sz w:val="20"/>
                <w:szCs w:val="20"/>
                <w:u w:val="single"/>
              </w:rPr>
              <w:br/>
            </w:r>
            <w:r w:rsidRPr="00A654ED">
              <w:rPr>
                <w:rFonts w:cstheme="minorHAnsi"/>
                <w:color w:val="000000" w:themeColor="text1"/>
                <w:sz w:val="20"/>
                <w:szCs w:val="20"/>
              </w:rPr>
              <w:t>The passive</w:t>
            </w:r>
            <w:r w:rsidR="00A654ED">
              <w:rPr>
                <w:rFonts w:cstheme="minorHAnsi"/>
                <w:color w:val="000000" w:themeColor="text1"/>
                <w:sz w:val="20"/>
                <w:szCs w:val="20"/>
              </w:rPr>
              <w:t xml:space="preserve">. </w:t>
            </w:r>
            <w:r w:rsidRPr="00A654ED">
              <w:rPr>
                <w:rFonts w:cstheme="minorHAnsi"/>
                <w:color w:val="000000" w:themeColor="text1"/>
                <w:sz w:val="20"/>
                <w:szCs w:val="20"/>
              </w:rPr>
              <w:t>Topic vocab: protecting the environment, problems, ethical issues,</w:t>
            </w:r>
            <w:r w:rsidR="00A654ED">
              <w:rPr>
                <w:rFonts w:cstheme="minorHAnsi"/>
                <w:color w:val="000000" w:themeColor="text1"/>
                <w:sz w:val="20"/>
                <w:szCs w:val="20"/>
              </w:rPr>
              <w:t xml:space="preserve"> </w:t>
            </w:r>
            <w:r w:rsidRPr="00A654ED">
              <w:rPr>
                <w:rFonts w:cstheme="minorHAnsi"/>
                <w:color w:val="000000" w:themeColor="text1"/>
                <w:sz w:val="20"/>
                <w:szCs w:val="20"/>
              </w:rPr>
              <w:t>volunteering, community events.</w:t>
            </w:r>
          </w:p>
        </w:tc>
        <w:tc>
          <w:tcPr>
            <w:tcW w:w="2460" w:type="dxa"/>
            <w:vAlign w:val="center"/>
          </w:tcPr>
          <w:p w14:paraId="7E12A9EA" w14:textId="5AB93B34" w:rsidR="002B7915" w:rsidRPr="00A654ED" w:rsidRDefault="002B7915" w:rsidP="00A654ED">
            <w:pPr>
              <w:jc w:val="center"/>
              <w:rPr>
                <w:rFonts w:cstheme="minorHAnsi"/>
                <w:color w:val="000000" w:themeColor="text1"/>
                <w:sz w:val="20"/>
                <w:szCs w:val="20"/>
              </w:rPr>
            </w:pPr>
            <w:r w:rsidRPr="00A654ED">
              <w:rPr>
                <w:rFonts w:cstheme="minorHAnsi"/>
                <w:color w:val="000000" w:themeColor="text1"/>
                <w:sz w:val="20"/>
                <w:szCs w:val="20"/>
              </w:rPr>
              <w:t>Exam skills</w:t>
            </w:r>
            <w:r w:rsidR="00A654ED" w:rsidRPr="00A654ED">
              <w:rPr>
                <w:rFonts w:cstheme="minorHAnsi"/>
                <w:color w:val="000000" w:themeColor="text1"/>
                <w:sz w:val="20"/>
                <w:szCs w:val="20"/>
              </w:rPr>
              <w:t xml:space="preserve"> and revision</w:t>
            </w:r>
          </w:p>
        </w:tc>
        <w:tc>
          <w:tcPr>
            <w:tcW w:w="2460" w:type="dxa"/>
            <w:vAlign w:val="center"/>
          </w:tcPr>
          <w:p w14:paraId="2D0D7829" w14:textId="77777777" w:rsidR="002B7915" w:rsidRPr="00A654ED" w:rsidRDefault="002B7915" w:rsidP="002B7915">
            <w:pPr>
              <w:jc w:val="center"/>
              <w:rPr>
                <w:rFonts w:cstheme="minorHAnsi"/>
                <w:color w:val="000000" w:themeColor="text1"/>
                <w:sz w:val="20"/>
                <w:szCs w:val="20"/>
              </w:rPr>
            </w:pPr>
            <w:r w:rsidRPr="00A654ED">
              <w:rPr>
                <w:rFonts w:cstheme="minorHAnsi"/>
                <w:color w:val="000000" w:themeColor="text1"/>
                <w:sz w:val="20"/>
                <w:szCs w:val="20"/>
              </w:rPr>
              <w:t>Revision and exam period</w:t>
            </w:r>
          </w:p>
        </w:tc>
        <w:tc>
          <w:tcPr>
            <w:tcW w:w="2460" w:type="dxa"/>
            <w:vAlign w:val="center"/>
          </w:tcPr>
          <w:p w14:paraId="78C78400" w14:textId="77777777" w:rsidR="002B7915" w:rsidRPr="002B7915" w:rsidRDefault="002B7915" w:rsidP="002B7915">
            <w:pPr>
              <w:jc w:val="center"/>
              <w:rPr>
                <w:rFonts w:cstheme="minorHAnsi"/>
                <w:color w:val="000000" w:themeColor="text1"/>
                <w:sz w:val="20"/>
                <w:szCs w:val="20"/>
                <w:lang w:val="fr-FR"/>
              </w:rPr>
            </w:pPr>
          </w:p>
        </w:tc>
      </w:tr>
      <w:tr w:rsidR="00D160DA" w:rsidRPr="002B7915" w14:paraId="1EF11CC0" w14:textId="77777777" w:rsidTr="00D160DA">
        <w:trPr>
          <w:cantSplit/>
          <w:trHeight w:val="1134"/>
        </w:trPr>
        <w:tc>
          <w:tcPr>
            <w:tcW w:w="535" w:type="dxa"/>
            <w:textDirection w:val="btLr"/>
            <w:vAlign w:val="center"/>
          </w:tcPr>
          <w:p w14:paraId="765349D0" w14:textId="77777777" w:rsidR="00D160DA" w:rsidRPr="002B7915" w:rsidRDefault="00D160DA" w:rsidP="00D160DA">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Geography</w:t>
            </w:r>
          </w:p>
        </w:tc>
        <w:tc>
          <w:tcPr>
            <w:tcW w:w="2460" w:type="dxa"/>
            <w:vAlign w:val="center"/>
          </w:tcPr>
          <w:p w14:paraId="651AE1DF" w14:textId="77777777" w:rsidR="00D160DA" w:rsidRPr="00D160DA" w:rsidRDefault="00D160DA" w:rsidP="00D160DA">
            <w:pPr>
              <w:jc w:val="center"/>
              <w:rPr>
                <w:bCs/>
                <w:sz w:val="20"/>
                <w:szCs w:val="20"/>
                <w:u w:val="single"/>
              </w:rPr>
            </w:pPr>
            <w:r w:rsidRPr="00D160DA">
              <w:rPr>
                <w:bCs/>
                <w:sz w:val="20"/>
                <w:szCs w:val="20"/>
                <w:u w:val="single"/>
              </w:rPr>
              <w:t>Global Hazards</w:t>
            </w:r>
          </w:p>
          <w:p w14:paraId="7443BA94" w14:textId="7A81EF6B" w:rsidR="00D160DA" w:rsidRPr="00D160DA" w:rsidRDefault="00D160DA" w:rsidP="00D160DA">
            <w:pPr>
              <w:jc w:val="center"/>
              <w:rPr>
                <w:sz w:val="20"/>
                <w:szCs w:val="20"/>
              </w:rPr>
            </w:pPr>
            <w:r w:rsidRPr="00D160DA">
              <w:rPr>
                <w:sz w:val="20"/>
                <w:szCs w:val="20"/>
              </w:rPr>
              <w:t>Why do we have weather extremes?</w:t>
            </w:r>
            <w:r>
              <w:rPr>
                <w:sz w:val="20"/>
                <w:szCs w:val="20"/>
              </w:rPr>
              <w:t xml:space="preserve"> </w:t>
            </w:r>
            <w:r w:rsidRPr="00D160DA">
              <w:rPr>
                <w:sz w:val="20"/>
                <w:szCs w:val="20"/>
              </w:rPr>
              <w:t>When does extreme weather become a hazard?</w:t>
            </w:r>
            <w:r>
              <w:rPr>
                <w:sz w:val="20"/>
                <w:szCs w:val="20"/>
              </w:rPr>
              <w:t xml:space="preserve"> </w:t>
            </w:r>
            <w:r w:rsidRPr="00D160DA">
              <w:rPr>
                <w:sz w:val="20"/>
                <w:szCs w:val="20"/>
              </w:rPr>
              <w:t>Case studies of 2 natural weather events</w:t>
            </w:r>
            <w:r>
              <w:rPr>
                <w:sz w:val="20"/>
                <w:szCs w:val="20"/>
              </w:rPr>
              <w:t xml:space="preserve">. </w:t>
            </w:r>
            <w:r w:rsidRPr="00D160DA">
              <w:rPr>
                <w:sz w:val="20"/>
                <w:szCs w:val="20"/>
              </w:rPr>
              <w:t>What processes occur at plate boundaries?</w:t>
            </w:r>
            <w:r>
              <w:rPr>
                <w:sz w:val="20"/>
                <w:szCs w:val="20"/>
              </w:rPr>
              <w:t xml:space="preserve"> </w:t>
            </w:r>
            <w:r w:rsidRPr="00D160DA">
              <w:rPr>
                <w:sz w:val="20"/>
                <w:szCs w:val="20"/>
              </w:rPr>
              <w:t>How can tectonic movement be hazardous?</w:t>
            </w:r>
            <w:r>
              <w:rPr>
                <w:sz w:val="20"/>
                <w:szCs w:val="20"/>
              </w:rPr>
              <w:t xml:space="preserve"> </w:t>
            </w:r>
            <w:r w:rsidRPr="00D160DA">
              <w:rPr>
                <w:sz w:val="20"/>
                <w:szCs w:val="20"/>
              </w:rPr>
              <w:t>Case study of a volcano/earthquake</w:t>
            </w:r>
            <w:r>
              <w:rPr>
                <w:sz w:val="20"/>
                <w:szCs w:val="20"/>
              </w:rPr>
              <w:t xml:space="preserve"> </w:t>
            </w:r>
            <w:r w:rsidRPr="00D160DA">
              <w:rPr>
                <w:sz w:val="20"/>
                <w:szCs w:val="20"/>
              </w:rPr>
              <w:t>How does technology have the potential to save lives in hazard zones</w:t>
            </w:r>
            <w:r>
              <w:rPr>
                <w:sz w:val="20"/>
                <w:szCs w:val="20"/>
              </w:rPr>
              <w:t>?</w:t>
            </w:r>
          </w:p>
        </w:tc>
        <w:tc>
          <w:tcPr>
            <w:tcW w:w="2460" w:type="dxa"/>
            <w:vAlign w:val="center"/>
          </w:tcPr>
          <w:p w14:paraId="57D1449B" w14:textId="77777777" w:rsidR="00D160DA" w:rsidRPr="00D160DA" w:rsidRDefault="00D160DA" w:rsidP="00D160DA">
            <w:pPr>
              <w:jc w:val="center"/>
              <w:rPr>
                <w:bCs/>
                <w:sz w:val="20"/>
                <w:szCs w:val="20"/>
                <w:u w:val="single"/>
              </w:rPr>
            </w:pPr>
            <w:r w:rsidRPr="00D160DA">
              <w:rPr>
                <w:bCs/>
                <w:sz w:val="20"/>
                <w:szCs w:val="20"/>
                <w:u w:val="single"/>
              </w:rPr>
              <w:t>Sustaining Ecosystems</w:t>
            </w:r>
          </w:p>
          <w:p w14:paraId="6559B015" w14:textId="3D0129A3" w:rsidR="00D160DA" w:rsidRPr="00D160DA" w:rsidRDefault="00D160DA" w:rsidP="00D160DA">
            <w:pPr>
              <w:jc w:val="center"/>
              <w:rPr>
                <w:sz w:val="20"/>
                <w:szCs w:val="20"/>
              </w:rPr>
            </w:pPr>
            <w:r w:rsidRPr="00D160DA">
              <w:rPr>
                <w:sz w:val="20"/>
                <w:szCs w:val="20"/>
              </w:rPr>
              <w:t>Key components of an ecosystem</w:t>
            </w:r>
            <w:r>
              <w:rPr>
                <w:sz w:val="20"/>
                <w:szCs w:val="20"/>
              </w:rPr>
              <w:t xml:space="preserve">. </w:t>
            </w:r>
            <w:r w:rsidRPr="00D160DA">
              <w:rPr>
                <w:sz w:val="20"/>
                <w:szCs w:val="20"/>
              </w:rPr>
              <w:t>Ecosystems around the world</w:t>
            </w:r>
            <w:r>
              <w:rPr>
                <w:sz w:val="20"/>
                <w:szCs w:val="20"/>
              </w:rPr>
              <w:t xml:space="preserve">. </w:t>
            </w:r>
            <w:r w:rsidRPr="00D160DA">
              <w:rPr>
                <w:sz w:val="20"/>
                <w:szCs w:val="20"/>
              </w:rPr>
              <w:t>Tropical rainforests</w:t>
            </w:r>
            <w:r>
              <w:rPr>
                <w:sz w:val="20"/>
                <w:szCs w:val="20"/>
              </w:rPr>
              <w:t xml:space="preserve">. </w:t>
            </w:r>
            <w:r w:rsidRPr="00D160DA">
              <w:rPr>
                <w:sz w:val="20"/>
                <w:szCs w:val="20"/>
              </w:rPr>
              <w:t>Case study of sustainable management of a tropical rainforest</w:t>
            </w:r>
            <w:r>
              <w:rPr>
                <w:sz w:val="20"/>
                <w:szCs w:val="20"/>
              </w:rPr>
              <w:t xml:space="preserve">. </w:t>
            </w:r>
            <w:r w:rsidRPr="00D160DA">
              <w:rPr>
                <w:sz w:val="20"/>
                <w:szCs w:val="20"/>
              </w:rPr>
              <w:t>Polar environments</w:t>
            </w:r>
            <w:r>
              <w:rPr>
                <w:sz w:val="20"/>
                <w:szCs w:val="20"/>
              </w:rPr>
              <w:t xml:space="preserve">. </w:t>
            </w:r>
            <w:r w:rsidRPr="00D160DA">
              <w:rPr>
                <w:sz w:val="20"/>
                <w:szCs w:val="20"/>
              </w:rPr>
              <w:t>Case study of small-scale sustainable management of a polar environment</w:t>
            </w:r>
            <w:r>
              <w:rPr>
                <w:sz w:val="20"/>
                <w:szCs w:val="20"/>
              </w:rPr>
              <w:t xml:space="preserve">. </w:t>
            </w:r>
            <w:r w:rsidRPr="00D160DA">
              <w:rPr>
                <w:sz w:val="20"/>
                <w:szCs w:val="20"/>
              </w:rPr>
              <w:t>Case study of global scale sustainable management of a polar environment</w:t>
            </w:r>
            <w:r>
              <w:rPr>
                <w:sz w:val="20"/>
                <w:szCs w:val="20"/>
              </w:rPr>
              <w:t>.</w:t>
            </w:r>
          </w:p>
        </w:tc>
        <w:tc>
          <w:tcPr>
            <w:tcW w:w="2460" w:type="dxa"/>
            <w:vAlign w:val="center"/>
          </w:tcPr>
          <w:p w14:paraId="5633D383" w14:textId="77777777" w:rsidR="00D160DA" w:rsidRPr="00D160DA" w:rsidRDefault="00D160DA" w:rsidP="00D160DA">
            <w:pPr>
              <w:jc w:val="center"/>
              <w:rPr>
                <w:bCs/>
                <w:sz w:val="20"/>
                <w:szCs w:val="20"/>
                <w:u w:val="single"/>
              </w:rPr>
            </w:pPr>
            <w:r w:rsidRPr="00D160DA">
              <w:rPr>
                <w:bCs/>
                <w:sz w:val="20"/>
                <w:szCs w:val="20"/>
                <w:u w:val="single"/>
              </w:rPr>
              <w:t>Dynamic Development</w:t>
            </w:r>
          </w:p>
          <w:p w14:paraId="3CC4FA42" w14:textId="4CE44F7A" w:rsidR="00D160DA" w:rsidRPr="00D160DA" w:rsidRDefault="00D160DA" w:rsidP="00D160DA">
            <w:pPr>
              <w:jc w:val="center"/>
              <w:rPr>
                <w:sz w:val="20"/>
                <w:szCs w:val="20"/>
              </w:rPr>
            </w:pPr>
            <w:r w:rsidRPr="00D160DA">
              <w:rPr>
                <w:sz w:val="20"/>
                <w:szCs w:val="20"/>
              </w:rPr>
              <w:t>What is development and how can it be measured?</w:t>
            </w:r>
            <w:r>
              <w:rPr>
                <w:sz w:val="20"/>
                <w:szCs w:val="20"/>
              </w:rPr>
              <w:t xml:space="preserve"> </w:t>
            </w:r>
            <w:r w:rsidRPr="00D160DA">
              <w:rPr>
                <w:sz w:val="20"/>
                <w:szCs w:val="20"/>
              </w:rPr>
              <w:t>What has led to uneven development?</w:t>
            </w:r>
            <w:r>
              <w:rPr>
                <w:sz w:val="20"/>
                <w:szCs w:val="20"/>
              </w:rPr>
              <w:t xml:space="preserve"> </w:t>
            </w:r>
            <w:r w:rsidRPr="00D160DA">
              <w:rPr>
                <w:sz w:val="20"/>
                <w:szCs w:val="20"/>
              </w:rPr>
              <w:t>Case study of an LIDC’s development over time</w:t>
            </w:r>
            <w:r>
              <w:rPr>
                <w:sz w:val="20"/>
                <w:szCs w:val="20"/>
              </w:rPr>
              <w:t>.</w:t>
            </w:r>
          </w:p>
        </w:tc>
        <w:tc>
          <w:tcPr>
            <w:tcW w:w="2460" w:type="dxa"/>
            <w:vAlign w:val="center"/>
          </w:tcPr>
          <w:p w14:paraId="6D695220" w14:textId="77777777" w:rsidR="00D160DA" w:rsidRPr="00D160DA" w:rsidRDefault="00D160DA" w:rsidP="00D160DA">
            <w:pPr>
              <w:jc w:val="center"/>
              <w:rPr>
                <w:bCs/>
                <w:sz w:val="20"/>
                <w:szCs w:val="20"/>
                <w:u w:val="single"/>
              </w:rPr>
            </w:pPr>
            <w:r w:rsidRPr="00D160DA">
              <w:rPr>
                <w:bCs/>
                <w:sz w:val="20"/>
                <w:szCs w:val="20"/>
                <w:u w:val="single"/>
              </w:rPr>
              <w:t>Resource Reliance</w:t>
            </w:r>
          </w:p>
          <w:p w14:paraId="6BC18DA4" w14:textId="6E558817" w:rsidR="00D160DA" w:rsidRPr="00D160DA" w:rsidRDefault="00D160DA" w:rsidP="00D160DA">
            <w:pPr>
              <w:jc w:val="center"/>
              <w:rPr>
                <w:sz w:val="20"/>
                <w:szCs w:val="20"/>
              </w:rPr>
            </w:pPr>
            <w:r w:rsidRPr="00D160DA">
              <w:rPr>
                <w:sz w:val="20"/>
                <w:szCs w:val="20"/>
              </w:rPr>
              <w:t>How has increased demand for resources affected our planet?</w:t>
            </w:r>
            <w:r>
              <w:rPr>
                <w:sz w:val="20"/>
                <w:szCs w:val="20"/>
              </w:rPr>
              <w:t xml:space="preserve"> </w:t>
            </w:r>
            <w:r w:rsidRPr="00D160DA">
              <w:rPr>
                <w:sz w:val="20"/>
                <w:szCs w:val="20"/>
              </w:rPr>
              <w:t>What does it mean to be food secure?</w:t>
            </w:r>
            <w:r>
              <w:rPr>
                <w:sz w:val="20"/>
                <w:szCs w:val="20"/>
              </w:rPr>
              <w:t xml:space="preserve"> </w:t>
            </w:r>
            <w:r w:rsidRPr="00D160DA">
              <w:rPr>
                <w:sz w:val="20"/>
                <w:szCs w:val="20"/>
              </w:rPr>
              <w:t>Case study of attempts to achieve food security in one country. How sustainable are strategies to achieve food security?</w:t>
            </w:r>
          </w:p>
        </w:tc>
        <w:tc>
          <w:tcPr>
            <w:tcW w:w="2460" w:type="dxa"/>
            <w:vAlign w:val="center"/>
          </w:tcPr>
          <w:p w14:paraId="2A7C68D0" w14:textId="70A71E7D" w:rsidR="00D160DA" w:rsidRPr="00D160DA" w:rsidRDefault="00D160DA" w:rsidP="00D160DA">
            <w:pPr>
              <w:jc w:val="center"/>
              <w:rPr>
                <w:bCs/>
                <w:sz w:val="20"/>
                <w:szCs w:val="20"/>
                <w:u w:val="single"/>
              </w:rPr>
            </w:pPr>
            <w:r w:rsidRPr="00D160DA">
              <w:rPr>
                <w:bCs/>
                <w:sz w:val="20"/>
                <w:szCs w:val="20"/>
                <w:u w:val="single"/>
              </w:rPr>
              <w:t>Revision and</w:t>
            </w:r>
          </w:p>
          <w:p w14:paraId="01CDCE4E" w14:textId="77777777" w:rsidR="00D160DA" w:rsidRPr="00D160DA" w:rsidRDefault="00D160DA" w:rsidP="00D160DA">
            <w:pPr>
              <w:jc w:val="center"/>
              <w:rPr>
                <w:bCs/>
                <w:sz w:val="20"/>
                <w:szCs w:val="20"/>
                <w:u w:val="single"/>
              </w:rPr>
            </w:pPr>
            <w:r w:rsidRPr="00D160DA">
              <w:rPr>
                <w:bCs/>
                <w:sz w:val="20"/>
                <w:szCs w:val="20"/>
                <w:u w:val="single"/>
              </w:rPr>
              <w:t>Geographical Exploration Preparation</w:t>
            </w:r>
          </w:p>
          <w:p w14:paraId="7B63BA58" w14:textId="56499E2A" w:rsidR="00D160DA" w:rsidRPr="00D160DA" w:rsidRDefault="00D160DA" w:rsidP="00D160DA">
            <w:pPr>
              <w:jc w:val="center"/>
              <w:rPr>
                <w:sz w:val="20"/>
                <w:szCs w:val="20"/>
              </w:rPr>
            </w:pPr>
            <w:r w:rsidRPr="00D160DA">
              <w:rPr>
                <w:sz w:val="20"/>
                <w:szCs w:val="20"/>
              </w:rPr>
              <w:t>Command words</w:t>
            </w:r>
            <w:r>
              <w:rPr>
                <w:sz w:val="20"/>
                <w:szCs w:val="20"/>
              </w:rPr>
              <w:t xml:space="preserve">. </w:t>
            </w:r>
            <w:r w:rsidRPr="00D160DA">
              <w:rPr>
                <w:sz w:val="20"/>
                <w:szCs w:val="20"/>
              </w:rPr>
              <w:t>Exam technique</w:t>
            </w:r>
            <w:r>
              <w:rPr>
                <w:sz w:val="20"/>
                <w:szCs w:val="20"/>
              </w:rPr>
              <w:t xml:space="preserve">. </w:t>
            </w:r>
            <w:r w:rsidRPr="00D160DA">
              <w:rPr>
                <w:sz w:val="20"/>
                <w:szCs w:val="20"/>
              </w:rPr>
              <w:t>12 mark questions</w:t>
            </w:r>
          </w:p>
        </w:tc>
        <w:tc>
          <w:tcPr>
            <w:tcW w:w="2460" w:type="dxa"/>
          </w:tcPr>
          <w:p w14:paraId="3BF0C638" w14:textId="77777777" w:rsidR="00D160DA" w:rsidRPr="00D160DA" w:rsidRDefault="00D160DA" w:rsidP="00D160DA">
            <w:pPr>
              <w:jc w:val="center"/>
              <w:rPr>
                <w:rFonts w:cstheme="minorHAnsi"/>
                <w:color w:val="000000" w:themeColor="text1"/>
                <w:sz w:val="20"/>
                <w:szCs w:val="20"/>
              </w:rPr>
            </w:pPr>
          </w:p>
        </w:tc>
      </w:tr>
      <w:tr w:rsidR="002B7915" w:rsidRPr="002B7915" w14:paraId="5FE79CC5" w14:textId="77777777" w:rsidTr="00A654ED">
        <w:trPr>
          <w:cantSplit/>
          <w:trHeight w:val="1134"/>
        </w:trPr>
        <w:tc>
          <w:tcPr>
            <w:tcW w:w="535" w:type="dxa"/>
            <w:textDirection w:val="btLr"/>
            <w:vAlign w:val="center"/>
          </w:tcPr>
          <w:p w14:paraId="22E8B364"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lastRenderedPageBreak/>
              <w:t>German</w:t>
            </w:r>
          </w:p>
        </w:tc>
        <w:tc>
          <w:tcPr>
            <w:tcW w:w="2460" w:type="dxa"/>
            <w:vAlign w:val="center"/>
          </w:tcPr>
          <w:p w14:paraId="4DB2E836" w14:textId="73D1B43E" w:rsidR="002B7915" w:rsidRPr="00A654ED" w:rsidRDefault="002B7915" w:rsidP="00A654ED">
            <w:pPr>
              <w:jc w:val="center"/>
              <w:rPr>
                <w:rFonts w:cstheme="minorHAnsi"/>
                <w:color w:val="000000" w:themeColor="text1"/>
                <w:sz w:val="20"/>
                <w:szCs w:val="20"/>
                <w:u w:val="single"/>
                <w:lang w:val="de-DE"/>
              </w:rPr>
            </w:pPr>
            <w:r w:rsidRPr="00A654ED">
              <w:rPr>
                <w:rFonts w:cstheme="minorHAnsi"/>
                <w:i/>
                <w:color w:val="000000" w:themeColor="text1"/>
                <w:sz w:val="20"/>
                <w:szCs w:val="20"/>
                <w:u w:val="single"/>
                <w:lang w:val="de-DE"/>
              </w:rPr>
              <w:t>Im Urlaub und zu Hause</w:t>
            </w:r>
            <w:r w:rsidRPr="00A654ED">
              <w:rPr>
                <w:rFonts w:cstheme="minorHAnsi"/>
                <w:color w:val="000000" w:themeColor="text1"/>
                <w:sz w:val="20"/>
                <w:szCs w:val="20"/>
              </w:rPr>
              <w:br/>
              <w:t>GCSE Theme 2 – local, national, international and global areas of interest</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 xml:space="preserve">Perfect Tense: </w:t>
            </w:r>
            <w:r w:rsidR="00A654ED" w:rsidRPr="00A654ED">
              <w:rPr>
                <w:rFonts w:cstheme="minorHAnsi"/>
                <w:color w:val="000000" w:themeColor="text1"/>
                <w:sz w:val="20"/>
                <w:szCs w:val="20"/>
              </w:rPr>
              <w:t>r</w:t>
            </w:r>
            <w:r w:rsidRPr="00A654ED">
              <w:rPr>
                <w:rFonts w:cstheme="minorHAnsi"/>
                <w:color w:val="000000" w:themeColor="text1"/>
                <w:sz w:val="20"/>
                <w:szCs w:val="20"/>
              </w:rPr>
              <w:t>eg</w:t>
            </w:r>
            <w:r w:rsidR="00A654ED" w:rsidRPr="00A654ED">
              <w:rPr>
                <w:rFonts w:cstheme="minorHAnsi"/>
                <w:color w:val="000000" w:themeColor="text1"/>
                <w:sz w:val="20"/>
                <w:szCs w:val="20"/>
              </w:rPr>
              <w:t>ular and i</w:t>
            </w:r>
            <w:r w:rsidRPr="00A654ED">
              <w:rPr>
                <w:rFonts w:cstheme="minorHAnsi"/>
                <w:color w:val="000000" w:themeColor="text1"/>
                <w:sz w:val="20"/>
                <w:szCs w:val="20"/>
              </w:rPr>
              <w:t>rreg</w:t>
            </w:r>
            <w:r w:rsidR="00A654ED" w:rsidRPr="00A654ED">
              <w:rPr>
                <w:rFonts w:cstheme="minorHAnsi"/>
                <w:color w:val="000000" w:themeColor="text1"/>
                <w:sz w:val="20"/>
                <w:szCs w:val="20"/>
              </w:rPr>
              <w:t>ular</w:t>
            </w:r>
            <w:r w:rsidRPr="00A654ED">
              <w:rPr>
                <w:rFonts w:cstheme="minorHAnsi"/>
                <w:color w:val="000000" w:themeColor="text1"/>
                <w:sz w:val="20"/>
                <w:szCs w:val="20"/>
              </w:rPr>
              <w:t xml:space="preserve"> verbs</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Pluperfect tense</w:t>
            </w:r>
            <w:r w:rsidR="00A654ED" w:rsidRPr="00A654ED">
              <w:rPr>
                <w:rFonts w:cstheme="minorHAnsi"/>
                <w:color w:val="000000" w:themeColor="text1"/>
                <w:sz w:val="20"/>
                <w:szCs w:val="20"/>
              </w:rPr>
              <w:t xml:space="preserve">. </w:t>
            </w:r>
            <w:proofErr w:type="spellStart"/>
            <w:r w:rsidRPr="00A654ED">
              <w:rPr>
                <w:rFonts w:cstheme="minorHAnsi"/>
                <w:i/>
                <w:color w:val="000000" w:themeColor="text1"/>
                <w:sz w:val="20"/>
                <w:szCs w:val="20"/>
              </w:rPr>
              <w:t>Nach</w:t>
            </w:r>
            <w:proofErr w:type="spellEnd"/>
            <w:r w:rsidRPr="00A654ED">
              <w:rPr>
                <w:rFonts w:cstheme="minorHAnsi"/>
                <w:i/>
                <w:color w:val="000000" w:themeColor="text1"/>
                <w:sz w:val="20"/>
                <w:szCs w:val="20"/>
              </w:rPr>
              <w:t>/in/an</w:t>
            </w:r>
            <w:r w:rsidR="00A654ED" w:rsidRPr="00A654ED">
              <w:rPr>
                <w:rFonts w:cstheme="minorHAnsi"/>
                <w:i/>
                <w:color w:val="000000" w:themeColor="text1"/>
                <w:sz w:val="20"/>
                <w:szCs w:val="20"/>
              </w:rPr>
              <w:t xml:space="preserve"> </w:t>
            </w:r>
            <w:proofErr w:type="spellStart"/>
            <w:r w:rsidRPr="00A654ED">
              <w:rPr>
                <w:rFonts w:cstheme="minorHAnsi"/>
                <w:i/>
                <w:color w:val="000000" w:themeColor="text1"/>
                <w:sz w:val="20"/>
                <w:szCs w:val="20"/>
              </w:rPr>
              <w:t>Werden</w:t>
            </w:r>
            <w:proofErr w:type="spellEnd"/>
            <w:r w:rsidRPr="00A654ED">
              <w:rPr>
                <w:rFonts w:cstheme="minorHAnsi"/>
                <w:color w:val="000000" w:themeColor="text1"/>
                <w:sz w:val="20"/>
                <w:szCs w:val="20"/>
              </w:rPr>
              <w:t xml:space="preserve"> in the present tense</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Topic vocab: travel and tourism, holidays, weather, home</w:t>
            </w:r>
            <w:r w:rsidR="00A654ED">
              <w:rPr>
                <w:rFonts w:cstheme="minorHAnsi"/>
                <w:color w:val="000000" w:themeColor="text1"/>
                <w:sz w:val="20"/>
                <w:szCs w:val="20"/>
              </w:rPr>
              <w:t xml:space="preserve"> </w:t>
            </w:r>
            <w:r w:rsidRPr="00A654ED">
              <w:rPr>
                <w:rFonts w:cstheme="minorHAnsi"/>
                <w:color w:val="000000" w:themeColor="text1"/>
                <w:sz w:val="20"/>
                <w:szCs w:val="20"/>
              </w:rPr>
              <w:t>town</w:t>
            </w:r>
          </w:p>
        </w:tc>
        <w:tc>
          <w:tcPr>
            <w:tcW w:w="2460" w:type="dxa"/>
            <w:vAlign w:val="center"/>
          </w:tcPr>
          <w:p w14:paraId="3575A6DF" w14:textId="58C8BFD1" w:rsidR="002B7915" w:rsidRPr="00A654ED" w:rsidRDefault="002B7915" w:rsidP="00A654ED">
            <w:pPr>
              <w:jc w:val="center"/>
              <w:rPr>
                <w:rFonts w:cstheme="minorHAnsi"/>
                <w:color w:val="000000" w:themeColor="text1"/>
                <w:sz w:val="20"/>
                <w:szCs w:val="20"/>
                <w:u w:val="single"/>
                <w:lang w:val="de-DE"/>
              </w:rPr>
            </w:pPr>
            <w:r w:rsidRPr="00A654ED">
              <w:rPr>
                <w:rFonts w:cstheme="minorHAnsi"/>
                <w:i/>
                <w:color w:val="000000" w:themeColor="text1"/>
                <w:sz w:val="20"/>
                <w:szCs w:val="20"/>
                <w:u w:val="single"/>
                <w:lang w:val="de-DE"/>
              </w:rPr>
              <w:t>Eine wunderbare Welt, pt. 1</w:t>
            </w:r>
            <w:r w:rsidRPr="00A654ED">
              <w:rPr>
                <w:rFonts w:cstheme="minorHAnsi"/>
                <w:color w:val="000000" w:themeColor="text1"/>
                <w:sz w:val="20"/>
                <w:szCs w:val="20"/>
              </w:rPr>
              <w:br/>
              <w:t>GCSE Theme 2 – local, national, international and global areas of interest</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All cases</w:t>
            </w:r>
            <w:r w:rsidR="00A654ED" w:rsidRPr="00A654ED">
              <w:rPr>
                <w:rFonts w:cstheme="minorHAnsi"/>
                <w:color w:val="000000" w:themeColor="text1"/>
                <w:sz w:val="20"/>
                <w:szCs w:val="20"/>
              </w:rPr>
              <w:t xml:space="preserve">. </w:t>
            </w:r>
            <w:r w:rsidRPr="00A654ED">
              <w:rPr>
                <w:rFonts w:cstheme="minorHAnsi"/>
                <w:i/>
                <w:color w:val="000000" w:themeColor="text1"/>
                <w:sz w:val="20"/>
                <w:szCs w:val="20"/>
              </w:rPr>
              <w:t>Um…</w:t>
            </w:r>
            <w:proofErr w:type="spellStart"/>
            <w:r w:rsidRPr="00A654ED">
              <w:rPr>
                <w:rFonts w:cstheme="minorHAnsi"/>
                <w:i/>
                <w:color w:val="000000" w:themeColor="text1"/>
                <w:sz w:val="20"/>
                <w:szCs w:val="20"/>
              </w:rPr>
              <w:t>zu</w:t>
            </w:r>
            <w:proofErr w:type="spellEnd"/>
            <w:r w:rsidRPr="00A654ED">
              <w:rPr>
                <w:rFonts w:cstheme="minorHAnsi"/>
                <w:i/>
                <w:color w:val="000000" w:themeColor="text1"/>
                <w:sz w:val="20"/>
                <w:szCs w:val="20"/>
              </w:rPr>
              <w:t>…</w:t>
            </w:r>
            <w:r w:rsidRPr="00A654ED">
              <w:rPr>
                <w:rFonts w:cstheme="minorHAnsi"/>
                <w:color w:val="000000" w:themeColor="text1"/>
                <w:sz w:val="20"/>
                <w:szCs w:val="20"/>
              </w:rPr>
              <w:t>numbers</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Topic vocab: music festivals, spor</w:t>
            </w:r>
            <w:r w:rsidR="00A654ED" w:rsidRPr="00A654ED">
              <w:rPr>
                <w:rFonts w:cstheme="minorHAnsi"/>
                <w:color w:val="000000" w:themeColor="text1"/>
                <w:sz w:val="20"/>
                <w:szCs w:val="20"/>
              </w:rPr>
              <w:t>t</w:t>
            </w:r>
            <w:r w:rsidRPr="00A654ED">
              <w:rPr>
                <w:rFonts w:cstheme="minorHAnsi"/>
                <w:color w:val="000000" w:themeColor="text1"/>
                <w:sz w:val="20"/>
                <w:szCs w:val="20"/>
              </w:rPr>
              <w:t>ing events</w:t>
            </w:r>
          </w:p>
        </w:tc>
        <w:tc>
          <w:tcPr>
            <w:tcW w:w="2460" w:type="dxa"/>
            <w:vAlign w:val="center"/>
          </w:tcPr>
          <w:p w14:paraId="3FBB198A" w14:textId="271009CC" w:rsidR="002B7915" w:rsidRPr="00A654ED" w:rsidRDefault="002B7915" w:rsidP="00A654ED">
            <w:pPr>
              <w:jc w:val="center"/>
              <w:rPr>
                <w:rFonts w:cstheme="minorHAnsi"/>
                <w:color w:val="000000" w:themeColor="text1"/>
                <w:sz w:val="20"/>
                <w:szCs w:val="20"/>
                <w:u w:val="single"/>
                <w:lang w:val="de-DE"/>
              </w:rPr>
            </w:pPr>
            <w:r w:rsidRPr="00A654ED">
              <w:rPr>
                <w:rFonts w:cstheme="minorHAnsi"/>
                <w:i/>
                <w:color w:val="000000" w:themeColor="text1"/>
                <w:sz w:val="20"/>
                <w:szCs w:val="20"/>
                <w:u w:val="single"/>
                <w:lang w:val="de-DE"/>
              </w:rPr>
              <w:t>Eine wunderbare Welt, pt. 2</w:t>
            </w:r>
            <w:r w:rsidRPr="00A654ED">
              <w:rPr>
                <w:rFonts w:cstheme="minorHAnsi"/>
                <w:color w:val="000000" w:themeColor="text1"/>
                <w:sz w:val="20"/>
                <w:szCs w:val="20"/>
              </w:rPr>
              <w:br/>
              <w:t>GCSE Theme 2 – local, national, international and global areas of interest</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Adjectives, comparatives, superlatives</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Passive voice</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Topic vocab: social issues, homelessness, poverty, environmental issues, recycling, campaigns and prevention</w:t>
            </w:r>
          </w:p>
        </w:tc>
        <w:tc>
          <w:tcPr>
            <w:tcW w:w="2460" w:type="dxa"/>
            <w:vAlign w:val="center"/>
          </w:tcPr>
          <w:p w14:paraId="66F5F158" w14:textId="2D548C4F" w:rsidR="002B7915" w:rsidRPr="00A654ED" w:rsidRDefault="002B7915" w:rsidP="00A654ED">
            <w:pPr>
              <w:jc w:val="center"/>
              <w:rPr>
                <w:rFonts w:cstheme="minorHAnsi"/>
                <w:color w:val="000000" w:themeColor="text1"/>
                <w:sz w:val="20"/>
                <w:szCs w:val="20"/>
                <w:u w:val="single"/>
              </w:rPr>
            </w:pPr>
            <w:proofErr w:type="spellStart"/>
            <w:r w:rsidRPr="00A654ED">
              <w:rPr>
                <w:rFonts w:cstheme="minorHAnsi"/>
                <w:i/>
                <w:color w:val="000000" w:themeColor="text1"/>
                <w:sz w:val="20"/>
                <w:szCs w:val="20"/>
                <w:u w:val="single"/>
              </w:rPr>
              <w:t>Rund</w:t>
            </w:r>
            <w:proofErr w:type="spellEnd"/>
            <w:r w:rsidRPr="00A654ED">
              <w:rPr>
                <w:rFonts w:cstheme="minorHAnsi"/>
                <w:i/>
                <w:color w:val="000000" w:themeColor="text1"/>
                <w:sz w:val="20"/>
                <w:szCs w:val="20"/>
                <w:u w:val="single"/>
              </w:rPr>
              <w:t xml:space="preserve"> um die </w:t>
            </w:r>
            <w:proofErr w:type="spellStart"/>
            <w:r w:rsidRPr="00A654ED">
              <w:rPr>
                <w:rFonts w:cstheme="minorHAnsi"/>
                <w:i/>
                <w:color w:val="000000" w:themeColor="text1"/>
                <w:sz w:val="20"/>
                <w:szCs w:val="20"/>
                <w:u w:val="single"/>
              </w:rPr>
              <w:t>Arbeit</w:t>
            </w:r>
            <w:proofErr w:type="spellEnd"/>
            <w:r w:rsidRPr="00A654ED">
              <w:rPr>
                <w:rFonts w:cstheme="minorHAnsi"/>
                <w:color w:val="000000" w:themeColor="text1"/>
                <w:sz w:val="20"/>
                <w:szCs w:val="20"/>
              </w:rPr>
              <w:br/>
              <w:t>GCSE Theme 3 – current and future study and employment.</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Present, perfect, pluperfect, imperfect, future, conditional</w:t>
            </w:r>
            <w:r w:rsidR="00A654ED" w:rsidRPr="00A654ED">
              <w:rPr>
                <w:rFonts w:cstheme="minorHAnsi"/>
                <w:color w:val="000000" w:themeColor="text1"/>
                <w:sz w:val="20"/>
                <w:szCs w:val="20"/>
              </w:rPr>
              <w:t xml:space="preserve">. </w:t>
            </w:r>
            <w:r w:rsidRPr="00A654ED">
              <w:rPr>
                <w:rFonts w:cstheme="minorHAnsi"/>
                <w:color w:val="000000" w:themeColor="text1"/>
                <w:sz w:val="20"/>
                <w:szCs w:val="20"/>
              </w:rPr>
              <w:t>Conjunctions and intensifiers</w:t>
            </w:r>
          </w:p>
          <w:p w14:paraId="0BC66172" w14:textId="27B5FB67" w:rsidR="002B7915" w:rsidRPr="00A654ED" w:rsidRDefault="00A654ED" w:rsidP="00A654ED">
            <w:pPr>
              <w:jc w:val="center"/>
              <w:rPr>
                <w:rFonts w:cstheme="minorHAnsi"/>
                <w:color w:val="000000" w:themeColor="text1"/>
                <w:sz w:val="20"/>
                <w:szCs w:val="20"/>
              </w:rPr>
            </w:pPr>
            <w:r w:rsidRPr="00A654ED">
              <w:rPr>
                <w:rFonts w:cstheme="minorHAnsi"/>
                <w:color w:val="000000" w:themeColor="text1"/>
                <w:sz w:val="20"/>
                <w:szCs w:val="20"/>
              </w:rPr>
              <w:t>S</w:t>
            </w:r>
            <w:r w:rsidR="002B7915" w:rsidRPr="00A654ED">
              <w:rPr>
                <w:rFonts w:cstheme="minorHAnsi"/>
                <w:color w:val="000000" w:themeColor="text1"/>
                <w:sz w:val="20"/>
                <w:szCs w:val="20"/>
              </w:rPr>
              <w:t>equencers</w:t>
            </w:r>
            <w:r w:rsidRPr="00A654ED">
              <w:rPr>
                <w:rFonts w:cstheme="minorHAnsi"/>
                <w:color w:val="000000" w:themeColor="text1"/>
                <w:sz w:val="20"/>
                <w:szCs w:val="20"/>
              </w:rPr>
              <w:t xml:space="preserve">. </w:t>
            </w:r>
            <w:r w:rsidR="002B7915" w:rsidRPr="00A654ED">
              <w:rPr>
                <w:rFonts w:cstheme="minorHAnsi"/>
                <w:color w:val="000000" w:themeColor="text1"/>
                <w:sz w:val="20"/>
                <w:szCs w:val="20"/>
              </w:rPr>
              <w:t>Topic vocab: jobs, careers, role play (job application), dream jobs, language</w:t>
            </w:r>
            <w:r w:rsidRPr="00A654ED">
              <w:rPr>
                <w:rFonts w:cstheme="minorHAnsi"/>
                <w:color w:val="000000" w:themeColor="text1"/>
                <w:sz w:val="20"/>
                <w:szCs w:val="20"/>
              </w:rPr>
              <w:t>s</w:t>
            </w:r>
          </w:p>
        </w:tc>
        <w:tc>
          <w:tcPr>
            <w:tcW w:w="2460" w:type="dxa"/>
            <w:vAlign w:val="center"/>
          </w:tcPr>
          <w:p w14:paraId="549513AD" w14:textId="77777777" w:rsidR="002B7915" w:rsidRPr="002B7915" w:rsidRDefault="002B7915" w:rsidP="002B7915">
            <w:pPr>
              <w:jc w:val="center"/>
              <w:rPr>
                <w:rFonts w:cstheme="minorHAnsi"/>
                <w:bCs/>
                <w:iCs/>
                <w:color w:val="000000" w:themeColor="text1"/>
                <w:sz w:val="20"/>
                <w:szCs w:val="20"/>
              </w:rPr>
            </w:pPr>
          </w:p>
        </w:tc>
        <w:tc>
          <w:tcPr>
            <w:tcW w:w="2460" w:type="dxa"/>
            <w:vAlign w:val="center"/>
          </w:tcPr>
          <w:p w14:paraId="7620B5B3" w14:textId="77777777" w:rsidR="002B7915" w:rsidRPr="002B7915" w:rsidRDefault="002B7915" w:rsidP="002B7915">
            <w:pPr>
              <w:jc w:val="center"/>
              <w:rPr>
                <w:rFonts w:cstheme="minorHAnsi"/>
                <w:color w:val="000000" w:themeColor="text1"/>
                <w:sz w:val="20"/>
                <w:szCs w:val="20"/>
                <w:u w:val="single"/>
              </w:rPr>
            </w:pPr>
          </w:p>
        </w:tc>
      </w:tr>
      <w:tr w:rsidR="002B7915" w:rsidRPr="002B7915" w14:paraId="61D6D877" w14:textId="77777777" w:rsidTr="002B7915">
        <w:trPr>
          <w:cantSplit/>
          <w:trHeight w:val="1134"/>
        </w:trPr>
        <w:tc>
          <w:tcPr>
            <w:tcW w:w="535" w:type="dxa"/>
            <w:textDirection w:val="btLr"/>
            <w:vAlign w:val="center"/>
          </w:tcPr>
          <w:p w14:paraId="53761E70"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History</w:t>
            </w:r>
          </w:p>
        </w:tc>
        <w:tc>
          <w:tcPr>
            <w:tcW w:w="2460" w:type="dxa"/>
            <w:vAlign w:val="center"/>
          </w:tcPr>
          <w:p w14:paraId="757A859A" w14:textId="06DC385B" w:rsidR="002B7915" w:rsidRPr="002B7915" w:rsidRDefault="002B7915" w:rsidP="002B7915">
            <w:pPr>
              <w:jc w:val="center"/>
              <w:rPr>
                <w:rFonts w:cstheme="minorHAnsi"/>
                <w:sz w:val="20"/>
                <w:szCs w:val="20"/>
              </w:rPr>
            </w:pPr>
            <w:r w:rsidRPr="002B7915">
              <w:rPr>
                <w:rFonts w:cstheme="minorHAnsi"/>
                <w:sz w:val="20"/>
                <w:szCs w:val="20"/>
              </w:rPr>
              <w:t>Assessment and overview of Q</w:t>
            </w:r>
            <w:r w:rsidR="009D6093">
              <w:rPr>
                <w:rFonts w:cstheme="minorHAnsi"/>
                <w:sz w:val="20"/>
                <w:szCs w:val="20"/>
              </w:rPr>
              <w:t xml:space="preserve">uarry </w:t>
            </w:r>
            <w:r w:rsidRPr="002B7915">
              <w:rPr>
                <w:rFonts w:cstheme="minorHAnsi"/>
                <w:sz w:val="20"/>
                <w:szCs w:val="20"/>
              </w:rPr>
              <w:t>B</w:t>
            </w:r>
            <w:r w:rsidR="009D6093">
              <w:rPr>
                <w:rFonts w:cstheme="minorHAnsi"/>
                <w:sz w:val="20"/>
                <w:szCs w:val="20"/>
              </w:rPr>
              <w:t xml:space="preserve">ank </w:t>
            </w:r>
            <w:r w:rsidRPr="002B7915">
              <w:rPr>
                <w:rFonts w:cstheme="minorHAnsi"/>
                <w:sz w:val="20"/>
                <w:szCs w:val="20"/>
              </w:rPr>
              <w:t>M</w:t>
            </w:r>
            <w:r w:rsidR="009D6093">
              <w:rPr>
                <w:rFonts w:cstheme="minorHAnsi"/>
                <w:sz w:val="20"/>
                <w:szCs w:val="20"/>
              </w:rPr>
              <w:t>ill</w:t>
            </w:r>
            <w:r w:rsidRPr="002B7915">
              <w:rPr>
                <w:rFonts w:cstheme="minorHAnsi"/>
                <w:sz w:val="20"/>
                <w:szCs w:val="20"/>
              </w:rPr>
              <w:t xml:space="preserve"> site investigation</w:t>
            </w:r>
          </w:p>
          <w:p w14:paraId="786459C1" w14:textId="777BE1DB" w:rsidR="002B7915" w:rsidRPr="009D6093" w:rsidRDefault="002B7915" w:rsidP="002B7915">
            <w:pPr>
              <w:jc w:val="center"/>
              <w:rPr>
                <w:rFonts w:cstheme="minorHAnsi"/>
                <w:bCs/>
                <w:sz w:val="20"/>
                <w:szCs w:val="20"/>
                <w:u w:val="single"/>
              </w:rPr>
            </w:pPr>
            <w:r w:rsidRPr="009D6093">
              <w:rPr>
                <w:rFonts w:cstheme="minorHAnsi"/>
                <w:bCs/>
                <w:sz w:val="20"/>
                <w:szCs w:val="20"/>
                <w:u w:val="single"/>
              </w:rPr>
              <w:t>The Making of America</w:t>
            </w:r>
          </w:p>
          <w:p w14:paraId="0F42CBC2" w14:textId="358269A1" w:rsidR="002B7915" w:rsidRPr="009D6093" w:rsidRDefault="002B7915" w:rsidP="009D6093">
            <w:pPr>
              <w:jc w:val="center"/>
              <w:rPr>
                <w:rFonts w:cstheme="minorHAnsi"/>
                <w:sz w:val="20"/>
                <w:szCs w:val="20"/>
              </w:rPr>
            </w:pPr>
            <w:r w:rsidRPr="002B7915">
              <w:rPr>
                <w:rFonts w:cstheme="minorHAnsi"/>
                <w:sz w:val="20"/>
                <w:szCs w:val="20"/>
              </w:rPr>
              <w:t>Expansion to 1838</w:t>
            </w:r>
            <w:r w:rsidR="009D6093">
              <w:rPr>
                <w:rFonts w:cstheme="minorHAnsi"/>
                <w:sz w:val="20"/>
                <w:szCs w:val="20"/>
              </w:rPr>
              <w:t xml:space="preserve">. </w:t>
            </w:r>
            <w:r w:rsidRPr="002B7915">
              <w:rPr>
                <w:rFonts w:cstheme="minorHAnsi"/>
                <w:sz w:val="20"/>
                <w:szCs w:val="20"/>
              </w:rPr>
              <w:t>Expansion of slavery</w:t>
            </w:r>
          </w:p>
        </w:tc>
        <w:tc>
          <w:tcPr>
            <w:tcW w:w="2460" w:type="dxa"/>
            <w:vAlign w:val="center"/>
          </w:tcPr>
          <w:p w14:paraId="7143AD4D" w14:textId="77777777" w:rsidR="009D6093" w:rsidRPr="009D6093" w:rsidRDefault="009D6093" w:rsidP="009D6093">
            <w:pPr>
              <w:jc w:val="center"/>
              <w:rPr>
                <w:rFonts w:cstheme="minorHAnsi"/>
                <w:bCs/>
                <w:sz w:val="20"/>
                <w:szCs w:val="20"/>
                <w:u w:val="single"/>
              </w:rPr>
            </w:pPr>
            <w:r w:rsidRPr="009D6093">
              <w:rPr>
                <w:rFonts w:cstheme="minorHAnsi"/>
                <w:bCs/>
                <w:sz w:val="20"/>
                <w:szCs w:val="20"/>
                <w:u w:val="single"/>
              </w:rPr>
              <w:t>The Making of America</w:t>
            </w:r>
          </w:p>
          <w:p w14:paraId="3B6C030A" w14:textId="33E146B7" w:rsidR="002B7915" w:rsidRPr="002B7915" w:rsidRDefault="002B7915" w:rsidP="009D6093">
            <w:pPr>
              <w:jc w:val="center"/>
              <w:rPr>
                <w:rFonts w:cstheme="minorHAnsi"/>
                <w:sz w:val="20"/>
                <w:szCs w:val="20"/>
              </w:rPr>
            </w:pPr>
            <w:r w:rsidRPr="002B7915">
              <w:rPr>
                <w:rFonts w:cstheme="minorHAnsi"/>
                <w:sz w:val="20"/>
                <w:szCs w:val="20"/>
              </w:rPr>
              <w:t>Expansion of slavery</w:t>
            </w:r>
            <w:r w:rsidR="009D6093">
              <w:rPr>
                <w:rFonts w:cstheme="minorHAnsi"/>
                <w:sz w:val="20"/>
                <w:szCs w:val="20"/>
              </w:rPr>
              <w:t xml:space="preserve">. </w:t>
            </w:r>
            <w:r w:rsidRPr="002B7915">
              <w:rPr>
                <w:rFonts w:cstheme="minorHAnsi"/>
                <w:sz w:val="20"/>
                <w:szCs w:val="20"/>
              </w:rPr>
              <w:t>Removal of indigenous people from the east</w:t>
            </w:r>
            <w:r w:rsidR="009D6093">
              <w:rPr>
                <w:rFonts w:cstheme="minorHAnsi"/>
                <w:sz w:val="20"/>
                <w:szCs w:val="20"/>
              </w:rPr>
              <w:t xml:space="preserve">. </w:t>
            </w:r>
            <w:r w:rsidRPr="002B7915">
              <w:rPr>
                <w:rFonts w:cstheme="minorHAnsi"/>
                <w:sz w:val="20"/>
                <w:szCs w:val="20"/>
              </w:rPr>
              <w:t>Plains Indians culture</w:t>
            </w:r>
            <w:r w:rsidR="009D6093">
              <w:rPr>
                <w:rFonts w:cstheme="minorHAnsi"/>
                <w:sz w:val="20"/>
                <w:szCs w:val="20"/>
              </w:rPr>
              <w:t xml:space="preserve">. </w:t>
            </w:r>
            <w:r w:rsidRPr="002B7915">
              <w:rPr>
                <w:rFonts w:cstheme="minorHAnsi"/>
                <w:sz w:val="20"/>
                <w:szCs w:val="20"/>
              </w:rPr>
              <w:t>Expansion to the West</w:t>
            </w:r>
            <w:r w:rsidR="009D6093">
              <w:rPr>
                <w:rFonts w:cstheme="minorHAnsi"/>
                <w:sz w:val="20"/>
                <w:szCs w:val="20"/>
              </w:rPr>
              <w:t xml:space="preserve">. </w:t>
            </w:r>
            <w:r w:rsidRPr="002B7915">
              <w:rPr>
                <w:rFonts w:cstheme="minorHAnsi"/>
                <w:sz w:val="20"/>
                <w:szCs w:val="20"/>
              </w:rPr>
              <w:t>Gold Mining, Mormons</w:t>
            </w:r>
          </w:p>
          <w:p w14:paraId="09C39F67" w14:textId="7111D78C" w:rsidR="002B7915" w:rsidRPr="009D6093" w:rsidRDefault="002B7915" w:rsidP="009D6093">
            <w:pPr>
              <w:jc w:val="center"/>
              <w:rPr>
                <w:rFonts w:cstheme="minorHAnsi"/>
                <w:sz w:val="20"/>
                <w:szCs w:val="20"/>
              </w:rPr>
            </w:pPr>
            <w:r w:rsidRPr="002B7915">
              <w:rPr>
                <w:rFonts w:cstheme="minorHAnsi"/>
                <w:sz w:val="20"/>
                <w:szCs w:val="20"/>
              </w:rPr>
              <w:t>Pioneers</w:t>
            </w:r>
          </w:p>
        </w:tc>
        <w:tc>
          <w:tcPr>
            <w:tcW w:w="2460" w:type="dxa"/>
            <w:vAlign w:val="center"/>
          </w:tcPr>
          <w:p w14:paraId="6462A1E3" w14:textId="77777777" w:rsidR="009D6093" w:rsidRPr="009D6093" w:rsidRDefault="009D6093" w:rsidP="009D6093">
            <w:pPr>
              <w:jc w:val="center"/>
              <w:rPr>
                <w:rFonts w:cstheme="minorHAnsi"/>
                <w:bCs/>
                <w:sz w:val="20"/>
                <w:szCs w:val="20"/>
                <w:u w:val="single"/>
              </w:rPr>
            </w:pPr>
            <w:r w:rsidRPr="009D6093">
              <w:rPr>
                <w:rFonts w:cstheme="minorHAnsi"/>
                <w:bCs/>
                <w:sz w:val="20"/>
                <w:szCs w:val="20"/>
                <w:u w:val="single"/>
              </w:rPr>
              <w:t>The Making of America</w:t>
            </w:r>
          </w:p>
          <w:p w14:paraId="307FF5AD" w14:textId="5487067A" w:rsidR="002B7915" w:rsidRPr="009D6093" w:rsidRDefault="002B7915" w:rsidP="009D6093">
            <w:pPr>
              <w:jc w:val="center"/>
              <w:rPr>
                <w:rFonts w:cstheme="minorHAnsi"/>
                <w:sz w:val="20"/>
                <w:szCs w:val="20"/>
              </w:rPr>
            </w:pPr>
            <w:r w:rsidRPr="002B7915">
              <w:rPr>
                <w:rFonts w:cstheme="minorHAnsi"/>
                <w:sz w:val="20"/>
                <w:szCs w:val="20"/>
              </w:rPr>
              <w:t>Causes of the Civil War</w:t>
            </w:r>
            <w:r w:rsidR="009D6093">
              <w:rPr>
                <w:rFonts w:cstheme="minorHAnsi"/>
                <w:sz w:val="20"/>
                <w:szCs w:val="20"/>
              </w:rPr>
              <w:t xml:space="preserve">. </w:t>
            </w:r>
            <w:r w:rsidRPr="002B7915">
              <w:rPr>
                <w:rFonts w:cstheme="minorHAnsi"/>
                <w:sz w:val="20"/>
                <w:szCs w:val="20"/>
              </w:rPr>
              <w:t>Experience of the war</w:t>
            </w:r>
            <w:r w:rsidR="009D6093">
              <w:rPr>
                <w:rFonts w:cstheme="minorHAnsi"/>
                <w:sz w:val="20"/>
                <w:szCs w:val="20"/>
              </w:rPr>
              <w:t xml:space="preserve">. </w:t>
            </w:r>
            <w:r w:rsidRPr="002B7915">
              <w:rPr>
                <w:rFonts w:cstheme="minorHAnsi"/>
                <w:sz w:val="20"/>
                <w:szCs w:val="20"/>
              </w:rPr>
              <w:t>Reconstruction</w:t>
            </w:r>
            <w:r w:rsidR="009D6093">
              <w:rPr>
                <w:rFonts w:cstheme="minorHAnsi"/>
                <w:sz w:val="20"/>
                <w:szCs w:val="20"/>
              </w:rPr>
              <w:t xml:space="preserve">. </w:t>
            </w:r>
            <w:r w:rsidRPr="002B7915">
              <w:rPr>
                <w:rFonts w:cstheme="minorHAnsi"/>
                <w:sz w:val="20"/>
                <w:szCs w:val="20"/>
              </w:rPr>
              <w:t>Settlement and conflict on the Plains 1861-1877</w:t>
            </w:r>
            <w:r w:rsidR="009D6093">
              <w:rPr>
                <w:rFonts w:cstheme="minorHAnsi"/>
                <w:sz w:val="20"/>
                <w:szCs w:val="20"/>
              </w:rPr>
              <w:t xml:space="preserve">. </w:t>
            </w:r>
            <w:r w:rsidRPr="002B7915">
              <w:rPr>
                <w:rFonts w:cstheme="minorHAnsi"/>
                <w:sz w:val="20"/>
                <w:szCs w:val="20"/>
              </w:rPr>
              <w:t>Change in culture in the west and east 1877-1900</w:t>
            </w:r>
          </w:p>
        </w:tc>
        <w:tc>
          <w:tcPr>
            <w:tcW w:w="2460" w:type="dxa"/>
            <w:vAlign w:val="center"/>
          </w:tcPr>
          <w:p w14:paraId="3800C91C" w14:textId="6746E9B1" w:rsidR="002B7915" w:rsidRPr="009D6093" w:rsidRDefault="009D6093" w:rsidP="002B7915">
            <w:pPr>
              <w:jc w:val="center"/>
              <w:rPr>
                <w:rFonts w:cstheme="minorHAnsi"/>
                <w:bCs/>
                <w:sz w:val="20"/>
                <w:szCs w:val="20"/>
                <w:u w:val="single"/>
              </w:rPr>
            </w:pPr>
            <w:r>
              <w:rPr>
                <w:rFonts w:cstheme="minorHAnsi"/>
                <w:bCs/>
                <w:sz w:val="20"/>
                <w:szCs w:val="20"/>
                <w:u w:val="single"/>
              </w:rPr>
              <w:t>T</w:t>
            </w:r>
            <w:r w:rsidR="002B7915" w:rsidRPr="009D6093">
              <w:rPr>
                <w:rFonts w:cstheme="minorHAnsi"/>
                <w:bCs/>
                <w:sz w:val="20"/>
                <w:szCs w:val="20"/>
                <w:u w:val="single"/>
              </w:rPr>
              <w:t>he First Crusade</w:t>
            </w:r>
          </w:p>
          <w:p w14:paraId="55663568" w14:textId="5B105075" w:rsidR="002B7915" w:rsidRPr="009D6093" w:rsidRDefault="002B7915" w:rsidP="009D6093">
            <w:pPr>
              <w:jc w:val="center"/>
              <w:rPr>
                <w:rFonts w:cstheme="minorHAnsi"/>
                <w:sz w:val="20"/>
                <w:szCs w:val="20"/>
              </w:rPr>
            </w:pPr>
            <w:r w:rsidRPr="002B7915">
              <w:rPr>
                <w:rFonts w:cstheme="minorHAnsi"/>
                <w:sz w:val="20"/>
                <w:szCs w:val="20"/>
              </w:rPr>
              <w:t>Origins 1070-1095</w:t>
            </w:r>
            <w:r w:rsidR="009D6093">
              <w:rPr>
                <w:rFonts w:cstheme="minorHAnsi"/>
                <w:sz w:val="20"/>
                <w:szCs w:val="20"/>
              </w:rPr>
              <w:t xml:space="preserve">. </w:t>
            </w:r>
            <w:r w:rsidRPr="002B7915">
              <w:rPr>
                <w:rFonts w:cstheme="minorHAnsi"/>
                <w:sz w:val="20"/>
                <w:szCs w:val="20"/>
              </w:rPr>
              <w:t>Urban II</w:t>
            </w:r>
            <w:r w:rsidR="009D6093">
              <w:rPr>
                <w:rFonts w:cstheme="minorHAnsi"/>
                <w:sz w:val="20"/>
                <w:szCs w:val="20"/>
              </w:rPr>
              <w:t>. T</w:t>
            </w:r>
            <w:r w:rsidRPr="002B7915">
              <w:rPr>
                <w:rFonts w:cstheme="minorHAnsi"/>
                <w:sz w:val="20"/>
                <w:szCs w:val="20"/>
              </w:rPr>
              <w:t>he First Crusade</w:t>
            </w:r>
            <w:r w:rsidR="009D6093">
              <w:rPr>
                <w:rFonts w:cstheme="minorHAnsi"/>
                <w:sz w:val="20"/>
                <w:szCs w:val="20"/>
              </w:rPr>
              <w:t xml:space="preserve">. </w:t>
            </w:r>
            <w:r w:rsidRPr="002B7915">
              <w:rPr>
                <w:rFonts w:cstheme="minorHAnsi"/>
                <w:sz w:val="20"/>
                <w:szCs w:val="20"/>
              </w:rPr>
              <w:t>The People’s Crusade</w:t>
            </w:r>
            <w:r w:rsidR="009D6093">
              <w:rPr>
                <w:rFonts w:cstheme="minorHAnsi"/>
                <w:sz w:val="20"/>
                <w:szCs w:val="20"/>
              </w:rPr>
              <w:t xml:space="preserve"> </w:t>
            </w:r>
            <w:r w:rsidRPr="002B7915">
              <w:rPr>
                <w:rFonts w:cstheme="minorHAnsi"/>
                <w:sz w:val="20"/>
                <w:szCs w:val="20"/>
              </w:rPr>
              <w:t xml:space="preserve">Into Asia Minor- </w:t>
            </w:r>
            <w:r w:rsidRPr="002B7915">
              <w:rPr>
                <w:rFonts w:cstheme="minorHAnsi"/>
                <w:bCs/>
                <w:sz w:val="20"/>
                <w:szCs w:val="20"/>
              </w:rPr>
              <w:t>December 1096 to October 1097</w:t>
            </w:r>
          </w:p>
        </w:tc>
        <w:tc>
          <w:tcPr>
            <w:tcW w:w="2460" w:type="dxa"/>
            <w:vAlign w:val="center"/>
          </w:tcPr>
          <w:p w14:paraId="21968595" w14:textId="77777777" w:rsidR="009D6093" w:rsidRPr="009D6093" w:rsidRDefault="009D6093" w:rsidP="009D6093">
            <w:pPr>
              <w:jc w:val="center"/>
              <w:rPr>
                <w:rFonts w:cstheme="minorHAnsi"/>
                <w:bCs/>
                <w:sz w:val="20"/>
                <w:szCs w:val="20"/>
                <w:u w:val="single"/>
              </w:rPr>
            </w:pPr>
            <w:r>
              <w:rPr>
                <w:rFonts w:cstheme="minorHAnsi"/>
                <w:bCs/>
                <w:sz w:val="20"/>
                <w:szCs w:val="20"/>
                <w:u w:val="single"/>
              </w:rPr>
              <w:t>T</w:t>
            </w:r>
            <w:r w:rsidRPr="009D6093">
              <w:rPr>
                <w:rFonts w:cstheme="minorHAnsi"/>
                <w:bCs/>
                <w:sz w:val="20"/>
                <w:szCs w:val="20"/>
                <w:u w:val="single"/>
              </w:rPr>
              <w:t>he First Crusade</w:t>
            </w:r>
          </w:p>
          <w:p w14:paraId="64274C08" w14:textId="1BEB860D" w:rsidR="002B7915" w:rsidRPr="009D6093" w:rsidRDefault="002B7915" w:rsidP="009D6093">
            <w:pPr>
              <w:autoSpaceDE w:val="0"/>
              <w:autoSpaceDN w:val="0"/>
              <w:adjustRightInd w:val="0"/>
              <w:jc w:val="center"/>
              <w:rPr>
                <w:rFonts w:cstheme="minorHAnsi"/>
                <w:bCs/>
                <w:sz w:val="20"/>
                <w:szCs w:val="20"/>
              </w:rPr>
            </w:pPr>
            <w:r w:rsidRPr="002B7915">
              <w:rPr>
                <w:rFonts w:cstheme="minorHAnsi"/>
                <w:sz w:val="20"/>
                <w:szCs w:val="20"/>
              </w:rPr>
              <w:t xml:space="preserve">Antioch - </w:t>
            </w:r>
            <w:r w:rsidRPr="002B7915">
              <w:rPr>
                <w:rFonts w:cstheme="minorHAnsi"/>
                <w:bCs/>
                <w:sz w:val="20"/>
                <w:szCs w:val="20"/>
              </w:rPr>
              <w:t>October 1097 to June 1098</w:t>
            </w:r>
            <w:r w:rsidR="009D6093">
              <w:rPr>
                <w:rFonts w:cstheme="minorHAnsi"/>
                <w:bCs/>
                <w:sz w:val="20"/>
                <w:szCs w:val="20"/>
              </w:rPr>
              <w:t xml:space="preserve">. </w:t>
            </w:r>
            <w:r w:rsidRPr="002B7915">
              <w:rPr>
                <w:rFonts w:cstheme="minorHAnsi"/>
                <w:sz w:val="20"/>
                <w:szCs w:val="20"/>
              </w:rPr>
              <w:t>Jerusalem -</w:t>
            </w:r>
            <w:r w:rsidRPr="002B7915">
              <w:rPr>
                <w:rFonts w:cstheme="minorHAnsi"/>
                <w:bCs/>
                <w:sz w:val="20"/>
                <w:szCs w:val="20"/>
              </w:rPr>
              <w:t>July 1098 to July 1100</w:t>
            </w:r>
          </w:p>
        </w:tc>
        <w:tc>
          <w:tcPr>
            <w:tcW w:w="2460" w:type="dxa"/>
            <w:vAlign w:val="center"/>
          </w:tcPr>
          <w:p w14:paraId="529CBBA0" w14:textId="77777777" w:rsidR="002B7915" w:rsidRPr="002B7915" w:rsidRDefault="002B7915" w:rsidP="002B7915">
            <w:pPr>
              <w:jc w:val="center"/>
              <w:rPr>
                <w:rFonts w:cstheme="minorHAnsi"/>
                <w:color w:val="000000" w:themeColor="text1"/>
                <w:sz w:val="20"/>
                <w:szCs w:val="20"/>
              </w:rPr>
            </w:pPr>
          </w:p>
        </w:tc>
      </w:tr>
      <w:tr w:rsidR="002B7915" w:rsidRPr="002B7915" w14:paraId="59BAF657" w14:textId="77777777" w:rsidTr="002B7915">
        <w:trPr>
          <w:cantSplit/>
          <w:trHeight w:val="1134"/>
        </w:trPr>
        <w:tc>
          <w:tcPr>
            <w:tcW w:w="535" w:type="dxa"/>
            <w:textDirection w:val="btLr"/>
            <w:vAlign w:val="center"/>
          </w:tcPr>
          <w:p w14:paraId="0A3B4A4A"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lastRenderedPageBreak/>
              <w:t>Maths</w:t>
            </w:r>
          </w:p>
        </w:tc>
        <w:tc>
          <w:tcPr>
            <w:tcW w:w="2460" w:type="dxa"/>
            <w:vAlign w:val="center"/>
          </w:tcPr>
          <w:p w14:paraId="1F9DB26E"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Number 1</w:t>
            </w:r>
          </w:p>
          <w:p w14:paraId="7FD2EC9D"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Numerical calculations with integers, directed numbers, indices and surds. Order of operations. Place value and rounding. Factors, multiples, primes, square numbers, HCF and LCM. Index notation</w:t>
            </w:r>
          </w:p>
          <w:p w14:paraId="59CC4E40"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Algebra 1</w:t>
            </w:r>
          </w:p>
          <w:p w14:paraId="0DE2D9F9"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Forming algebraic expressions and equations. Simplifying expressions. Expanding brackets and factorising. Algebraic substitution. Solving equations. Plotting and interpreting graphs of equations. Properties of graphs and functions</w:t>
            </w:r>
          </w:p>
          <w:p w14:paraId="52D0EE70" w14:textId="77777777" w:rsidR="002B7915" w:rsidRPr="002B7915" w:rsidRDefault="002B7915" w:rsidP="002B7915">
            <w:pPr>
              <w:jc w:val="center"/>
              <w:rPr>
                <w:rFonts w:cstheme="minorHAnsi"/>
                <w:color w:val="000000" w:themeColor="text1"/>
                <w:sz w:val="20"/>
                <w:szCs w:val="20"/>
              </w:rPr>
            </w:pPr>
          </w:p>
        </w:tc>
        <w:tc>
          <w:tcPr>
            <w:tcW w:w="2460" w:type="dxa"/>
            <w:vAlign w:val="center"/>
          </w:tcPr>
          <w:p w14:paraId="34581561"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Geometry 1</w:t>
            </w:r>
          </w:p>
          <w:p w14:paraId="32390A26"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Types of angles. Measurement and construction of angles, shapes and loci. Angle properties of lines and shapes. Similarity and congruence of shapes, reasoning and proof of angle facts.</w:t>
            </w:r>
          </w:p>
          <w:p w14:paraId="51471A76"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Probability</w:t>
            </w:r>
          </w:p>
          <w:p w14:paraId="2FCF05B9"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Probability scales 0 to 1 – fractions decimals or %. Mutually exhaustive and equally likely outcomes. Listing outcomes, sample space diagrams &amp; 2-way tables. Venn diagrams. Combinations of outcomes; ‘and’ &amp; ‘or’</w:t>
            </w:r>
          </w:p>
        </w:tc>
        <w:tc>
          <w:tcPr>
            <w:tcW w:w="2460" w:type="dxa"/>
            <w:vAlign w:val="center"/>
          </w:tcPr>
          <w:p w14:paraId="341B506A"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Ratio &amp; Proportion</w:t>
            </w:r>
          </w:p>
          <w:p w14:paraId="16E8D3EB"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 xml:space="preserve">Comparisons using fractions, decimals &amp; percentages. Proportional reasoning. Sharing and comparison using ratios – best buys. </w:t>
            </w:r>
            <w:r w:rsidRPr="002B7915">
              <w:rPr>
                <w:rFonts w:cstheme="minorHAnsi"/>
                <w:sz w:val="20"/>
                <w:szCs w:val="20"/>
              </w:rPr>
              <w:t xml:space="preserve">Direct and indirect proportionality. </w:t>
            </w:r>
            <w:r w:rsidRPr="002B7915">
              <w:rPr>
                <w:rFonts w:cstheme="minorHAnsi"/>
                <w:color w:val="000000" w:themeColor="text1"/>
                <w:sz w:val="20"/>
                <w:szCs w:val="20"/>
              </w:rPr>
              <w:t>Compound measures. Percentage increase &amp; decrease - Profit and loss. Compound and simple interest</w:t>
            </w:r>
          </w:p>
          <w:p w14:paraId="7D1696F0"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Geometry 2</w:t>
            </w:r>
          </w:p>
          <w:p w14:paraId="66A97AB5"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 xml:space="preserve">Symmetries of 2D shapes. Reflection, rotation, translation and enlargement. Transformations on a co-ordinate grid. Transformations producing similar or congruent shapes. Combinations of transformations. Pythagoras’ Theorem. </w:t>
            </w:r>
            <w:r w:rsidRPr="002B7915">
              <w:rPr>
                <w:rFonts w:cstheme="minorHAnsi"/>
                <w:sz w:val="20"/>
                <w:szCs w:val="20"/>
              </w:rPr>
              <w:t>Trigonometry</w:t>
            </w:r>
          </w:p>
        </w:tc>
        <w:tc>
          <w:tcPr>
            <w:tcW w:w="2460" w:type="dxa"/>
            <w:vAlign w:val="center"/>
          </w:tcPr>
          <w:p w14:paraId="0ED565F9"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Presenting Data</w:t>
            </w:r>
          </w:p>
          <w:p w14:paraId="2BB5AA5F"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Types of data. Data collection. Construct and interpret frequency diagrams – bar charts, pictograms, pie charts, stem-leaf diagrams, box plots, frequency polygons, line graphs, cumulative frequency histograms. Calculate and interpret averages and measures of spread – mean, median, mode, range and interquartile range. Grouped frequency tables</w:t>
            </w:r>
          </w:p>
          <w:p w14:paraId="7355B8BA" w14:textId="77777777" w:rsidR="002B7915" w:rsidRPr="002B7915" w:rsidRDefault="002B7915" w:rsidP="002B7915">
            <w:pPr>
              <w:jc w:val="center"/>
              <w:rPr>
                <w:rFonts w:cstheme="minorHAnsi"/>
                <w:color w:val="000000" w:themeColor="text1"/>
                <w:sz w:val="20"/>
                <w:szCs w:val="20"/>
              </w:rPr>
            </w:pPr>
          </w:p>
          <w:p w14:paraId="3A9CBCF1" w14:textId="77777777" w:rsidR="002B7915" w:rsidRPr="002B7915" w:rsidRDefault="002B7915" w:rsidP="002B7915">
            <w:pPr>
              <w:jc w:val="center"/>
              <w:rPr>
                <w:rFonts w:cstheme="minorHAnsi"/>
                <w:color w:val="000000" w:themeColor="text1"/>
                <w:sz w:val="20"/>
                <w:szCs w:val="20"/>
              </w:rPr>
            </w:pPr>
          </w:p>
        </w:tc>
        <w:tc>
          <w:tcPr>
            <w:tcW w:w="2460" w:type="dxa"/>
            <w:vAlign w:val="center"/>
          </w:tcPr>
          <w:p w14:paraId="2A094FAE"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Number 2</w:t>
            </w:r>
          </w:p>
          <w:p w14:paraId="42428FCA"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Calculations with fractions and decimals. Fraction, decimal and percentage equivalence. Estimation and rounding. Lower and upped bounds</w:t>
            </w:r>
          </w:p>
          <w:p w14:paraId="0E932076" w14:textId="77777777" w:rsidR="002B7915" w:rsidRPr="002B7915" w:rsidRDefault="002B7915" w:rsidP="002B7915">
            <w:pPr>
              <w:jc w:val="center"/>
              <w:rPr>
                <w:rFonts w:cstheme="minorHAnsi"/>
                <w:color w:val="000000" w:themeColor="text1"/>
                <w:sz w:val="20"/>
                <w:szCs w:val="20"/>
                <w:u w:val="single"/>
              </w:rPr>
            </w:pPr>
            <w:r w:rsidRPr="002B7915">
              <w:rPr>
                <w:rFonts w:cstheme="minorHAnsi"/>
                <w:color w:val="000000" w:themeColor="text1"/>
                <w:sz w:val="20"/>
                <w:szCs w:val="20"/>
                <w:u w:val="single"/>
              </w:rPr>
              <w:t>Algebra 2</w:t>
            </w:r>
          </w:p>
          <w:p w14:paraId="3D510DCF" w14:textId="77777777" w:rsidR="002B7915" w:rsidRPr="002B7915" w:rsidRDefault="002B7915" w:rsidP="002B7915">
            <w:pPr>
              <w:jc w:val="center"/>
              <w:rPr>
                <w:rFonts w:cstheme="minorHAnsi"/>
                <w:color w:val="000000" w:themeColor="text1"/>
                <w:sz w:val="20"/>
                <w:szCs w:val="20"/>
              </w:rPr>
            </w:pPr>
            <w:r w:rsidRPr="002B7915">
              <w:rPr>
                <w:rFonts w:cstheme="minorHAnsi"/>
                <w:color w:val="000000" w:themeColor="text1"/>
                <w:sz w:val="20"/>
                <w:szCs w:val="20"/>
              </w:rPr>
              <w:t>Generate sequences from rules and patterns. Find rules from sequences and patterns. Arithmetic and geometric sequences. Quadratic sequences. Inequalities using number lines and algebra. Solving inequalities. Simultaneous equations.</w:t>
            </w:r>
          </w:p>
        </w:tc>
        <w:tc>
          <w:tcPr>
            <w:tcW w:w="2460" w:type="dxa"/>
            <w:vAlign w:val="center"/>
          </w:tcPr>
          <w:p w14:paraId="28E7A53E" w14:textId="091264BB" w:rsidR="002B7915" w:rsidRPr="002B7915" w:rsidRDefault="002B7915" w:rsidP="002B7915">
            <w:pPr>
              <w:jc w:val="center"/>
              <w:rPr>
                <w:rFonts w:cstheme="minorHAnsi"/>
                <w:color w:val="000000" w:themeColor="text1"/>
                <w:sz w:val="20"/>
                <w:szCs w:val="20"/>
              </w:rPr>
            </w:pPr>
          </w:p>
        </w:tc>
      </w:tr>
      <w:tr w:rsidR="002B7915" w:rsidRPr="002B7915" w14:paraId="2E9D416B" w14:textId="77777777" w:rsidTr="009D6093">
        <w:trPr>
          <w:cantSplit/>
          <w:trHeight w:val="1134"/>
        </w:trPr>
        <w:tc>
          <w:tcPr>
            <w:tcW w:w="535" w:type="dxa"/>
            <w:textDirection w:val="btLr"/>
            <w:vAlign w:val="center"/>
          </w:tcPr>
          <w:p w14:paraId="748957FF"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Media</w:t>
            </w:r>
          </w:p>
        </w:tc>
        <w:tc>
          <w:tcPr>
            <w:tcW w:w="2460" w:type="dxa"/>
            <w:vAlign w:val="center"/>
          </w:tcPr>
          <w:p w14:paraId="5401BD28" w14:textId="77777777" w:rsidR="002B7915" w:rsidRPr="009D6093" w:rsidRDefault="002B7915" w:rsidP="009D6093">
            <w:pPr>
              <w:jc w:val="center"/>
              <w:rPr>
                <w:rFonts w:cstheme="minorHAnsi"/>
                <w:bCs/>
                <w:sz w:val="20"/>
                <w:szCs w:val="20"/>
                <w:u w:val="single"/>
              </w:rPr>
            </w:pPr>
            <w:r w:rsidRPr="009D6093">
              <w:rPr>
                <w:rFonts w:cstheme="minorHAnsi"/>
                <w:bCs/>
                <w:sz w:val="20"/>
                <w:szCs w:val="20"/>
                <w:u w:val="single"/>
              </w:rPr>
              <w:t>Developing Digital Media Production Skills (A/V)</w:t>
            </w:r>
          </w:p>
          <w:p w14:paraId="28A7E93E" w14:textId="14D3EF7E" w:rsidR="002B7915" w:rsidRPr="009D6093" w:rsidRDefault="002B7915" w:rsidP="009D6093">
            <w:pPr>
              <w:jc w:val="center"/>
              <w:rPr>
                <w:rFonts w:cstheme="minorHAnsi"/>
                <w:bCs/>
                <w:sz w:val="20"/>
                <w:szCs w:val="20"/>
              </w:rPr>
            </w:pPr>
            <w:r w:rsidRPr="009D6093">
              <w:rPr>
                <w:rFonts w:cstheme="minorHAnsi"/>
                <w:bCs/>
                <w:sz w:val="20"/>
                <w:szCs w:val="20"/>
              </w:rPr>
              <w:t>Planning skills</w:t>
            </w:r>
            <w:r w:rsidR="009D6093" w:rsidRPr="009D6093">
              <w:rPr>
                <w:rFonts w:cstheme="minorHAnsi"/>
                <w:bCs/>
                <w:sz w:val="20"/>
                <w:szCs w:val="20"/>
              </w:rPr>
              <w:t xml:space="preserve"> (</w:t>
            </w:r>
            <w:r w:rsidRPr="009D6093">
              <w:rPr>
                <w:rFonts w:cstheme="minorHAnsi"/>
                <w:bCs/>
                <w:sz w:val="20"/>
                <w:szCs w:val="20"/>
              </w:rPr>
              <w:t>treatments, screenplays, storyboards, shot lists</w:t>
            </w:r>
            <w:r w:rsidR="009D6093" w:rsidRPr="009D6093">
              <w:rPr>
                <w:rFonts w:cstheme="minorHAnsi"/>
                <w:bCs/>
                <w:sz w:val="20"/>
                <w:szCs w:val="20"/>
              </w:rPr>
              <w:t xml:space="preserve">). </w:t>
            </w:r>
            <w:r w:rsidRPr="009D6093">
              <w:rPr>
                <w:rFonts w:cstheme="minorHAnsi"/>
                <w:bCs/>
                <w:sz w:val="20"/>
                <w:szCs w:val="20"/>
              </w:rPr>
              <w:t xml:space="preserve">Content creation skills </w:t>
            </w:r>
            <w:r w:rsidR="009D6093" w:rsidRPr="009D6093">
              <w:rPr>
                <w:rFonts w:cstheme="minorHAnsi"/>
                <w:bCs/>
                <w:sz w:val="20"/>
                <w:szCs w:val="20"/>
              </w:rPr>
              <w:t>(</w:t>
            </w:r>
            <w:r w:rsidRPr="009D6093">
              <w:rPr>
                <w:rFonts w:cstheme="minorHAnsi"/>
                <w:bCs/>
                <w:sz w:val="20"/>
                <w:szCs w:val="20"/>
              </w:rPr>
              <w:t>shooting video, framing, camera movement, recording audio</w:t>
            </w:r>
            <w:r w:rsidR="009D6093" w:rsidRPr="009D6093">
              <w:rPr>
                <w:rFonts w:cstheme="minorHAnsi"/>
                <w:bCs/>
                <w:sz w:val="20"/>
                <w:szCs w:val="20"/>
              </w:rPr>
              <w:t xml:space="preserve">). </w:t>
            </w:r>
            <w:r w:rsidRPr="009D6093">
              <w:rPr>
                <w:rFonts w:cstheme="minorHAnsi"/>
                <w:bCs/>
                <w:sz w:val="20"/>
                <w:szCs w:val="20"/>
              </w:rPr>
              <w:t xml:space="preserve">Shaping/refining skills </w:t>
            </w:r>
            <w:r w:rsidR="009D6093" w:rsidRPr="009D6093">
              <w:rPr>
                <w:rFonts w:cstheme="minorHAnsi"/>
                <w:bCs/>
                <w:sz w:val="20"/>
                <w:szCs w:val="20"/>
              </w:rPr>
              <w:t>(</w:t>
            </w:r>
            <w:r w:rsidRPr="009D6093">
              <w:rPr>
                <w:rFonts w:cstheme="minorHAnsi"/>
                <w:bCs/>
                <w:sz w:val="20"/>
                <w:szCs w:val="20"/>
              </w:rPr>
              <w:t>editing video, mixing sound</w:t>
            </w:r>
            <w:r w:rsidR="009D6093" w:rsidRPr="009D6093">
              <w:rPr>
                <w:rFonts w:cstheme="minorHAnsi"/>
                <w:bCs/>
                <w:sz w:val="20"/>
                <w:szCs w:val="20"/>
              </w:rPr>
              <w:t>)</w:t>
            </w:r>
          </w:p>
        </w:tc>
        <w:tc>
          <w:tcPr>
            <w:tcW w:w="2460" w:type="dxa"/>
            <w:vAlign w:val="center"/>
          </w:tcPr>
          <w:p w14:paraId="4CABC6D0" w14:textId="77777777" w:rsidR="002B7915" w:rsidRPr="009D6093" w:rsidRDefault="002B7915" w:rsidP="009D6093">
            <w:pPr>
              <w:jc w:val="center"/>
              <w:rPr>
                <w:rFonts w:cstheme="minorHAnsi"/>
                <w:bCs/>
                <w:sz w:val="20"/>
                <w:szCs w:val="20"/>
                <w:u w:val="single"/>
              </w:rPr>
            </w:pPr>
            <w:r w:rsidRPr="009D6093">
              <w:rPr>
                <w:rFonts w:cstheme="minorHAnsi"/>
                <w:bCs/>
                <w:sz w:val="20"/>
                <w:szCs w:val="20"/>
                <w:u w:val="single"/>
              </w:rPr>
              <w:t>Apply Digital Media Production Skills (A/V)</w:t>
            </w:r>
          </w:p>
          <w:p w14:paraId="6EF83E19" w14:textId="21978386" w:rsidR="002B7915" w:rsidRPr="009D6093" w:rsidRDefault="002B7915" w:rsidP="009D6093">
            <w:pPr>
              <w:jc w:val="center"/>
              <w:rPr>
                <w:rFonts w:cstheme="minorHAnsi"/>
                <w:bCs/>
                <w:sz w:val="20"/>
                <w:szCs w:val="20"/>
              </w:rPr>
            </w:pPr>
            <w:r w:rsidRPr="009D6093">
              <w:rPr>
                <w:rFonts w:cstheme="minorHAnsi"/>
                <w:bCs/>
                <w:sz w:val="20"/>
                <w:szCs w:val="20"/>
              </w:rPr>
              <w:t>Undertake pre-production processes: creating a sound script, shot list, storyboard and shooting script</w:t>
            </w:r>
            <w:r w:rsidR="009D6093" w:rsidRPr="009D6093">
              <w:rPr>
                <w:rFonts w:cstheme="minorHAnsi"/>
                <w:bCs/>
                <w:sz w:val="20"/>
                <w:szCs w:val="20"/>
              </w:rPr>
              <w:t xml:space="preserve">. </w:t>
            </w:r>
            <w:r w:rsidRPr="009D6093">
              <w:rPr>
                <w:rFonts w:cstheme="minorHAnsi"/>
                <w:bCs/>
                <w:sz w:val="20"/>
                <w:szCs w:val="20"/>
              </w:rPr>
              <w:t>Undertake production processes: shooting footage, recording audio</w:t>
            </w:r>
            <w:r w:rsidR="009D6093" w:rsidRPr="009D6093">
              <w:rPr>
                <w:rFonts w:cstheme="minorHAnsi"/>
                <w:bCs/>
                <w:sz w:val="20"/>
                <w:szCs w:val="20"/>
              </w:rPr>
              <w:t>.</w:t>
            </w:r>
          </w:p>
        </w:tc>
        <w:tc>
          <w:tcPr>
            <w:tcW w:w="2460" w:type="dxa"/>
            <w:vAlign w:val="center"/>
          </w:tcPr>
          <w:p w14:paraId="447325D1" w14:textId="77777777" w:rsidR="002B7915" w:rsidRPr="009D6093" w:rsidRDefault="002B7915" w:rsidP="009D6093">
            <w:pPr>
              <w:jc w:val="center"/>
              <w:rPr>
                <w:rFonts w:cstheme="minorHAnsi"/>
                <w:bCs/>
                <w:sz w:val="20"/>
                <w:szCs w:val="20"/>
                <w:u w:val="single"/>
              </w:rPr>
            </w:pPr>
            <w:r w:rsidRPr="009D6093">
              <w:rPr>
                <w:rFonts w:cstheme="minorHAnsi"/>
                <w:bCs/>
                <w:sz w:val="20"/>
                <w:szCs w:val="20"/>
                <w:u w:val="single"/>
              </w:rPr>
              <w:t>Apply Digital Media Production Skills (A/V)</w:t>
            </w:r>
          </w:p>
          <w:p w14:paraId="107E8996" w14:textId="20D814C0" w:rsidR="002B7915" w:rsidRPr="009D6093" w:rsidRDefault="002B7915" w:rsidP="009D6093">
            <w:pPr>
              <w:jc w:val="center"/>
              <w:rPr>
                <w:rFonts w:cstheme="minorHAnsi"/>
                <w:bCs/>
                <w:sz w:val="20"/>
                <w:szCs w:val="20"/>
              </w:rPr>
            </w:pPr>
            <w:r w:rsidRPr="009D6093">
              <w:rPr>
                <w:rFonts w:cstheme="minorHAnsi"/>
                <w:bCs/>
                <w:sz w:val="20"/>
                <w:szCs w:val="20"/>
              </w:rPr>
              <w:t>Undertake post-production processes: editing audio, editing video, rendering</w:t>
            </w:r>
            <w:r w:rsidR="009D6093" w:rsidRPr="009D6093">
              <w:rPr>
                <w:rFonts w:cstheme="minorHAnsi"/>
                <w:bCs/>
                <w:sz w:val="20"/>
                <w:szCs w:val="20"/>
              </w:rPr>
              <w:t>.</w:t>
            </w:r>
          </w:p>
          <w:p w14:paraId="6170FDFB" w14:textId="77777777" w:rsidR="002B7915" w:rsidRPr="009D6093" w:rsidRDefault="002B7915" w:rsidP="009D6093">
            <w:pPr>
              <w:jc w:val="center"/>
              <w:rPr>
                <w:rFonts w:cstheme="minorHAnsi"/>
                <w:bCs/>
                <w:sz w:val="20"/>
                <w:szCs w:val="20"/>
              </w:rPr>
            </w:pPr>
            <w:r w:rsidRPr="009D6093">
              <w:rPr>
                <w:rFonts w:cstheme="minorHAnsi"/>
                <w:bCs/>
                <w:sz w:val="20"/>
                <w:szCs w:val="20"/>
              </w:rPr>
              <w:t>Review own progress and development of skills</w:t>
            </w:r>
          </w:p>
          <w:p w14:paraId="08A81E6A" w14:textId="3A9C2F6B" w:rsidR="002B7915" w:rsidRPr="009D6093" w:rsidRDefault="009D6093" w:rsidP="009D6093">
            <w:pPr>
              <w:jc w:val="center"/>
              <w:rPr>
                <w:rFonts w:cstheme="minorHAnsi"/>
                <w:bCs/>
                <w:color w:val="000000" w:themeColor="text1"/>
                <w:sz w:val="20"/>
                <w:szCs w:val="20"/>
              </w:rPr>
            </w:pPr>
            <w:r w:rsidRPr="009D6093">
              <w:rPr>
                <w:rFonts w:cstheme="minorHAnsi"/>
                <w:bCs/>
                <w:sz w:val="20"/>
                <w:szCs w:val="20"/>
              </w:rPr>
              <w:t>Further</w:t>
            </w:r>
            <w:r w:rsidR="002B7915" w:rsidRPr="009D6093">
              <w:rPr>
                <w:rFonts w:cstheme="minorHAnsi"/>
                <w:bCs/>
                <w:sz w:val="20"/>
                <w:szCs w:val="20"/>
              </w:rPr>
              <w:t xml:space="preserve"> development of skills and technique, responding to feedback, identifyin</w:t>
            </w:r>
            <w:r w:rsidRPr="009D6093">
              <w:rPr>
                <w:rFonts w:cstheme="minorHAnsi"/>
                <w:bCs/>
                <w:sz w:val="20"/>
                <w:szCs w:val="20"/>
              </w:rPr>
              <w:t>g</w:t>
            </w:r>
            <w:r w:rsidR="002B7915" w:rsidRPr="009D6093">
              <w:rPr>
                <w:rFonts w:cstheme="minorHAnsi"/>
                <w:bCs/>
                <w:sz w:val="20"/>
                <w:szCs w:val="20"/>
              </w:rPr>
              <w:t xml:space="preserve"> strengths</w:t>
            </w:r>
            <w:r w:rsidRPr="009D6093">
              <w:rPr>
                <w:rFonts w:cstheme="minorHAnsi"/>
                <w:bCs/>
                <w:sz w:val="20"/>
                <w:szCs w:val="20"/>
              </w:rPr>
              <w:t xml:space="preserve"> and </w:t>
            </w:r>
            <w:r w:rsidR="002B7915" w:rsidRPr="009D6093">
              <w:rPr>
                <w:rFonts w:cstheme="minorHAnsi"/>
                <w:bCs/>
                <w:sz w:val="20"/>
                <w:szCs w:val="20"/>
              </w:rPr>
              <w:t>weaknesses</w:t>
            </w:r>
          </w:p>
        </w:tc>
        <w:tc>
          <w:tcPr>
            <w:tcW w:w="2460" w:type="dxa"/>
            <w:vAlign w:val="center"/>
          </w:tcPr>
          <w:p w14:paraId="34A36FD9" w14:textId="058269C5" w:rsidR="002B7915" w:rsidRPr="009D6093" w:rsidRDefault="002B7915" w:rsidP="009D6093">
            <w:pPr>
              <w:jc w:val="center"/>
              <w:rPr>
                <w:rFonts w:cstheme="minorHAnsi"/>
                <w:bCs/>
                <w:sz w:val="20"/>
                <w:szCs w:val="20"/>
                <w:u w:val="single"/>
              </w:rPr>
            </w:pPr>
            <w:r w:rsidRPr="009D6093">
              <w:rPr>
                <w:rFonts w:cstheme="minorHAnsi"/>
                <w:bCs/>
                <w:sz w:val="20"/>
                <w:szCs w:val="20"/>
                <w:u w:val="single"/>
              </w:rPr>
              <w:t>Creating a media product in response to a brief</w:t>
            </w:r>
          </w:p>
          <w:p w14:paraId="70F4053D" w14:textId="1BDF6D68" w:rsidR="002B7915" w:rsidRPr="009D6093" w:rsidRDefault="009D6093" w:rsidP="009D6093">
            <w:pPr>
              <w:jc w:val="center"/>
              <w:rPr>
                <w:rFonts w:cstheme="minorHAnsi"/>
                <w:bCs/>
                <w:sz w:val="20"/>
                <w:szCs w:val="20"/>
              </w:rPr>
            </w:pPr>
            <w:r w:rsidRPr="009D6093">
              <w:rPr>
                <w:rFonts w:cstheme="minorHAnsi"/>
                <w:bCs/>
                <w:sz w:val="20"/>
                <w:szCs w:val="20"/>
              </w:rPr>
              <w:t>U</w:t>
            </w:r>
            <w:r w:rsidR="002B7915" w:rsidRPr="009D6093">
              <w:rPr>
                <w:rFonts w:cstheme="minorHAnsi"/>
                <w:bCs/>
                <w:sz w:val="20"/>
                <w:szCs w:val="20"/>
              </w:rPr>
              <w:t>nderstand how to develop ideas</w:t>
            </w:r>
            <w:r w:rsidRPr="009D6093">
              <w:rPr>
                <w:rFonts w:cstheme="minorHAnsi"/>
                <w:bCs/>
                <w:sz w:val="20"/>
                <w:szCs w:val="20"/>
              </w:rPr>
              <w:t>. P</w:t>
            </w:r>
            <w:r w:rsidR="002B7915" w:rsidRPr="009D6093">
              <w:rPr>
                <w:rFonts w:cstheme="minorHAnsi"/>
                <w:bCs/>
                <w:sz w:val="20"/>
                <w:szCs w:val="20"/>
              </w:rPr>
              <w:t>ractice developing planning materials</w:t>
            </w:r>
            <w:r w:rsidRPr="009D6093">
              <w:rPr>
                <w:rFonts w:cstheme="minorHAnsi"/>
                <w:bCs/>
                <w:sz w:val="20"/>
                <w:szCs w:val="20"/>
              </w:rPr>
              <w:t xml:space="preserve">. </w:t>
            </w:r>
            <w:r w:rsidR="002B7915" w:rsidRPr="009D6093">
              <w:rPr>
                <w:rFonts w:cstheme="minorHAnsi"/>
                <w:bCs/>
                <w:sz w:val="20"/>
                <w:szCs w:val="20"/>
              </w:rPr>
              <w:t>Applying production skills</w:t>
            </w:r>
            <w:r w:rsidRPr="009D6093">
              <w:rPr>
                <w:rFonts w:cstheme="minorHAnsi"/>
                <w:bCs/>
                <w:sz w:val="20"/>
                <w:szCs w:val="20"/>
              </w:rPr>
              <w:t>. C</w:t>
            </w:r>
            <w:r w:rsidR="002B7915" w:rsidRPr="009D6093">
              <w:rPr>
                <w:rFonts w:cstheme="minorHAnsi"/>
                <w:bCs/>
                <w:sz w:val="20"/>
                <w:szCs w:val="20"/>
              </w:rPr>
              <w:t>reate and refine product</w:t>
            </w:r>
          </w:p>
        </w:tc>
        <w:tc>
          <w:tcPr>
            <w:tcW w:w="2460" w:type="dxa"/>
            <w:vAlign w:val="center"/>
          </w:tcPr>
          <w:p w14:paraId="5C79DDD5" w14:textId="77777777" w:rsidR="002B7915" w:rsidRPr="009D6093" w:rsidRDefault="002B7915" w:rsidP="009D6093">
            <w:pPr>
              <w:jc w:val="center"/>
              <w:rPr>
                <w:rFonts w:cstheme="minorHAnsi"/>
                <w:bCs/>
                <w:sz w:val="20"/>
                <w:szCs w:val="20"/>
                <w:u w:val="single"/>
              </w:rPr>
            </w:pPr>
            <w:r w:rsidRPr="009D6093">
              <w:rPr>
                <w:rFonts w:cstheme="minorHAnsi"/>
                <w:bCs/>
                <w:sz w:val="20"/>
                <w:szCs w:val="20"/>
                <w:u w:val="single"/>
              </w:rPr>
              <w:t>Creating a media product in response to a brief</w:t>
            </w:r>
          </w:p>
          <w:p w14:paraId="25C230F7" w14:textId="5B501087" w:rsidR="002B7915" w:rsidRPr="009D6093" w:rsidRDefault="009D6093" w:rsidP="009D6093">
            <w:pPr>
              <w:jc w:val="center"/>
              <w:rPr>
                <w:rFonts w:cstheme="minorHAnsi"/>
                <w:bCs/>
                <w:sz w:val="20"/>
                <w:szCs w:val="20"/>
              </w:rPr>
            </w:pPr>
            <w:r w:rsidRPr="009D6093">
              <w:rPr>
                <w:rFonts w:cstheme="minorHAnsi"/>
                <w:bCs/>
                <w:sz w:val="20"/>
                <w:szCs w:val="20"/>
              </w:rPr>
              <w:t>U</w:t>
            </w:r>
            <w:r w:rsidR="002B7915" w:rsidRPr="009D6093">
              <w:rPr>
                <w:rFonts w:cstheme="minorHAnsi"/>
                <w:bCs/>
                <w:sz w:val="20"/>
                <w:szCs w:val="20"/>
              </w:rPr>
              <w:t>nderstand how to develop ideas</w:t>
            </w:r>
            <w:r w:rsidRPr="009D6093">
              <w:rPr>
                <w:rFonts w:cstheme="minorHAnsi"/>
                <w:bCs/>
                <w:sz w:val="20"/>
                <w:szCs w:val="20"/>
              </w:rPr>
              <w:t>. P</w:t>
            </w:r>
            <w:r w:rsidR="002B7915" w:rsidRPr="009D6093">
              <w:rPr>
                <w:rFonts w:cstheme="minorHAnsi"/>
                <w:bCs/>
                <w:sz w:val="20"/>
                <w:szCs w:val="20"/>
              </w:rPr>
              <w:t>ractice developing planning materials</w:t>
            </w:r>
            <w:r w:rsidRPr="009D6093">
              <w:rPr>
                <w:rFonts w:cstheme="minorHAnsi"/>
                <w:bCs/>
                <w:sz w:val="20"/>
                <w:szCs w:val="20"/>
              </w:rPr>
              <w:t xml:space="preserve">. </w:t>
            </w:r>
            <w:r w:rsidR="002B7915" w:rsidRPr="009D6093">
              <w:rPr>
                <w:rFonts w:cstheme="minorHAnsi"/>
                <w:bCs/>
                <w:sz w:val="20"/>
                <w:szCs w:val="20"/>
              </w:rPr>
              <w:t>Applying production skills</w:t>
            </w:r>
            <w:r w:rsidRPr="009D6093">
              <w:rPr>
                <w:rFonts w:cstheme="minorHAnsi"/>
                <w:bCs/>
                <w:sz w:val="20"/>
                <w:szCs w:val="20"/>
              </w:rPr>
              <w:t>. C</w:t>
            </w:r>
            <w:r w:rsidR="002B7915" w:rsidRPr="009D6093">
              <w:rPr>
                <w:rFonts w:cstheme="minorHAnsi"/>
                <w:bCs/>
                <w:sz w:val="20"/>
                <w:szCs w:val="20"/>
              </w:rPr>
              <w:t>reate and refine product</w:t>
            </w:r>
          </w:p>
          <w:p w14:paraId="22330FCE" w14:textId="366422EA" w:rsidR="002B7915" w:rsidRPr="009D6093" w:rsidRDefault="002B7915" w:rsidP="009D6093">
            <w:pPr>
              <w:jc w:val="center"/>
              <w:rPr>
                <w:rFonts w:cstheme="minorHAnsi"/>
                <w:bCs/>
                <w:sz w:val="20"/>
                <w:szCs w:val="20"/>
              </w:rPr>
            </w:pPr>
            <w:r w:rsidRPr="009D6093">
              <w:rPr>
                <w:rFonts w:cstheme="minorHAnsi"/>
                <w:bCs/>
                <w:sz w:val="20"/>
                <w:szCs w:val="20"/>
              </w:rPr>
              <w:t xml:space="preserve">Respond to </w:t>
            </w:r>
            <w:r w:rsidR="009D6093" w:rsidRPr="009D6093">
              <w:rPr>
                <w:rFonts w:cstheme="minorHAnsi"/>
                <w:bCs/>
                <w:sz w:val="20"/>
                <w:szCs w:val="20"/>
              </w:rPr>
              <w:t>e</w:t>
            </w:r>
            <w:r w:rsidRPr="009D6093">
              <w:rPr>
                <w:rFonts w:cstheme="minorHAnsi"/>
                <w:bCs/>
                <w:sz w:val="20"/>
                <w:szCs w:val="20"/>
              </w:rPr>
              <w:t xml:space="preserve">xam </w:t>
            </w:r>
            <w:r w:rsidR="009D6093" w:rsidRPr="009D6093">
              <w:rPr>
                <w:rFonts w:cstheme="minorHAnsi"/>
                <w:bCs/>
                <w:sz w:val="20"/>
                <w:szCs w:val="20"/>
              </w:rPr>
              <w:t>b</w:t>
            </w:r>
            <w:r w:rsidRPr="009D6093">
              <w:rPr>
                <w:rFonts w:cstheme="minorHAnsi"/>
                <w:bCs/>
                <w:sz w:val="20"/>
                <w:szCs w:val="20"/>
              </w:rPr>
              <w:t>rief</w:t>
            </w:r>
          </w:p>
        </w:tc>
        <w:tc>
          <w:tcPr>
            <w:tcW w:w="2460" w:type="dxa"/>
            <w:vAlign w:val="center"/>
          </w:tcPr>
          <w:p w14:paraId="1BF20457" w14:textId="77777777" w:rsidR="002B7915" w:rsidRPr="002B7915" w:rsidRDefault="002B7915" w:rsidP="002B7915">
            <w:pPr>
              <w:jc w:val="center"/>
              <w:rPr>
                <w:rFonts w:cstheme="minorHAnsi"/>
                <w:color w:val="000000" w:themeColor="text1"/>
                <w:sz w:val="20"/>
                <w:szCs w:val="20"/>
              </w:rPr>
            </w:pPr>
          </w:p>
        </w:tc>
      </w:tr>
      <w:tr w:rsidR="002B61BD" w:rsidRPr="002B7915" w14:paraId="47FAB94C" w14:textId="77777777" w:rsidTr="002B61BD">
        <w:trPr>
          <w:cantSplit/>
          <w:trHeight w:val="1134"/>
        </w:trPr>
        <w:tc>
          <w:tcPr>
            <w:tcW w:w="535" w:type="dxa"/>
            <w:textDirection w:val="btLr"/>
            <w:vAlign w:val="center"/>
          </w:tcPr>
          <w:p w14:paraId="61E3681B" w14:textId="77777777" w:rsidR="002B61BD" w:rsidRPr="002B7915" w:rsidRDefault="002B61BD" w:rsidP="002B61BD">
            <w:pPr>
              <w:ind w:left="113" w:right="113"/>
              <w:jc w:val="center"/>
              <w:rPr>
                <w:rFonts w:cstheme="minorHAnsi"/>
                <w:b/>
                <w:bCs/>
                <w:color w:val="000000" w:themeColor="text1"/>
                <w:sz w:val="20"/>
                <w:szCs w:val="20"/>
              </w:rPr>
            </w:pPr>
            <w:r w:rsidRPr="002B7915">
              <w:rPr>
                <w:rFonts w:cstheme="minorHAnsi"/>
                <w:b/>
                <w:bCs/>
                <w:color w:val="000000" w:themeColor="text1"/>
                <w:sz w:val="20"/>
                <w:szCs w:val="20"/>
              </w:rPr>
              <w:lastRenderedPageBreak/>
              <w:t>Music</w:t>
            </w:r>
          </w:p>
        </w:tc>
        <w:tc>
          <w:tcPr>
            <w:tcW w:w="2460" w:type="dxa"/>
            <w:vAlign w:val="center"/>
          </w:tcPr>
          <w:p w14:paraId="74B6FBB2" w14:textId="7E3D7813" w:rsidR="002B61BD" w:rsidRPr="002B61BD" w:rsidRDefault="002B61BD" w:rsidP="002B61BD">
            <w:pPr>
              <w:pStyle w:val="NoSpacing"/>
              <w:jc w:val="center"/>
              <w:rPr>
                <w:bCs/>
                <w:sz w:val="20"/>
                <w:szCs w:val="20"/>
                <w:u w:val="single"/>
              </w:rPr>
            </w:pPr>
            <w:r w:rsidRPr="002B61BD">
              <w:rPr>
                <w:bCs/>
                <w:sz w:val="20"/>
                <w:szCs w:val="20"/>
                <w:u w:val="single"/>
              </w:rPr>
              <w:t>Consolidation</w:t>
            </w:r>
          </w:p>
          <w:p w14:paraId="5CA260B1" w14:textId="136FDD58" w:rsidR="002B61BD" w:rsidRPr="002B61BD" w:rsidRDefault="002B61BD" w:rsidP="002B61BD">
            <w:pPr>
              <w:jc w:val="center"/>
              <w:rPr>
                <w:rFonts w:cstheme="minorHAnsi"/>
                <w:bCs/>
                <w:color w:val="000000" w:themeColor="text1"/>
                <w:sz w:val="20"/>
                <w:szCs w:val="20"/>
              </w:rPr>
            </w:pPr>
            <w:r>
              <w:rPr>
                <w:bCs/>
                <w:sz w:val="20"/>
                <w:szCs w:val="20"/>
              </w:rPr>
              <w:t>‘</w:t>
            </w:r>
            <w:r w:rsidRPr="002B61BD">
              <w:rPr>
                <w:bCs/>
                <w:sz w:val="20"/>
                <w:szCs w:val="20"/>
              </w:rPr>
              <w:t>Music for a while</w:t>
            </w:r>
            <w:r>
              <w:rPr>
                <w:bCs/>
                <w:sz w:val="20"/>
                <w:szCs w:val="20"/>
              </w:rPr>
              <w:t xml:space="preserve">’, </w:t>
            </w:r>
            <w:r w:rsidRPr="002B61BD">
              <w:rPr>
                <w:bCs/>
                <w:sz w:val="20"/>
                <w:szCs w:val="20"/>
              </w:rPr>
              <w:t>Killer Queen</w:t>
            </w:r>
            <w:r>
              <w:rPr>
                <w:bCs/>
                <w:sz w:val="20"/>
                <w:szCs w:val="20"/>
              </w:rPr>
              <w:t>’, ‘</w:t>
            </w:r>
            <w:r w:rsidRPr="002B61BD">
              <w:rPr>
                <w:bCs/>
                <w:sz w:val="20"/>
                <w:szCs w:val="20"/>
              </w:rPr>
              <w:t>Brandenburg Concerto</w:t>
            </w:r>
            <w:r>
              <w:rPr>
                <w:bCs/>
                <w:sz w:val="20"/>
                <w:szCs w:val="20"/>
              </w:rPr>
              <w:t>’, ‘</w:t>
            </w:r>
            <w:r w:rsidRPr="002B61BD">
              <w:rPr>
                <w:bCs/>
                <w:sz w:val="20"/>
                <w:szCs w:val="20"/>
              </w:rPr>
              <w:t>Defying Gravity</w:t>
            </w:r>
            <w:r>
              <w:rPr>
                <w:bCs/>
                <w:sz w:val="20"/>
                <w:szCs w:val="20"/>
              </w:rPr>
              <w:t xml:space="preserve">’. </w:t>
            </w:r>
            <w:r w:rsidRPr="002B61BD">
              <w:rPr>
                <w:bCs/>
                <w:sz w:val="20"/>
                <w:szCs w:val="20"/>
              </w:rPr>
              <w:t xml:space="preserve">Plan for </w:t>
            </w:r>
            <w:r>
              <w:rPr>
                <w:bCs/>
                <w:sz w:val="20"/>
                <w:szCs w:val="20"/>
              </w:rPr>
              <w:t>s</w:t>
            </w:r>
            <w:r w:rsidRPr="002B61BD">
              <w:rPr>
                <w:bCs/>
                <w:sz w:val="20"/>
                <w:szCs w:val="20"/>
              </w:rPr>
              <w:t xml:space="preserve">et </w:t>
            </w:r>
            <w:r>
              <w:rPr>
                <w:bCs/>
                <w:sz w:val="20"/>
                <w:szCs w:val="20"/>
              </w:rPr>
              <w:t>c</w:t>
            </w:r>
            <w:r w:rsidRPr="002B61BD">
              <w:rPr>
                <w:bCs/>
                <w:sz w:val="20"/>
                <w:szCs w:val="20"/>
              </w:rPr>
              <w:t xml:space="preserve">omposition </w:t>
            </w:r>
            <w:r>
              <w:rPr>
                <w:bCs/>
                <w:sz w:val="20"/>
                <w:szCs w:val="20"/>
              </w:rPr>
              <w:t>b</w:t>
            </w:r>
            <w:r w:rsidRPr="002B61BD">
              <w:rPr>
                <w:bCs/>
                <w:sz w:val="20"/>
                <w:szCs w:val="20"/>
              </w:rPr>
              <w:t>rief</w:t>
            </w:r>
            <w:r>
              <w:rPr>
                <w:bCs/>
                <w:sz w:val="20"/>
                <w:szCs w:val="20"/>
              </w:rPr>
              <w:t>.</w:t>
            </w:r>
          </w:p>
          <w:p w14:paraId="6C1DC386" w14:textId="3581C6AA" w:rsidR="002B61BD" w:rsidRPr="002B61BD" w:rsidRDefault="002B61BD" w:rsidP="002B61BD">
            <w:pPr>
              <w:jc w:val="center"/>
              <w:rPr>
                <w:rFonts w:cstheme="minorHAnsi"/>
                <w:bCs/>
                <w:color w:val="000000" w:themeColor="text1"/>
                <w:sz w:val="20"/>
                <w:szCs w:val="20"/>
              </w:rPr>
            </w:pPr>
          </w:p>
        </w:tc>
        <w:tc>
          <w:tcPr>
            <w:tcW w:w="2460" w:type="dxa"/>
            <w:vAlign w:val="center"/>
          </w:tcPr>
          <w:p w14:paraId="0F4D9C1D" w14:textId="63AE999B" w:rsidR="002B61BD" w:rsidRPr="002B61BD" w:rsidRDefault="002B61BD" w:rsidP="002B61BD">
            <w:pPr>
              <w:pStyle w:val="NoSpacing"/>
              <w:jc w:val="center"/>
              <w:rPr>
                <w:bCs/>
                <w:sz w:val="20"/>
                <w:szCs w:val="20"/>
                <w:u w:val="single"/>
              </w:rPr>
            </w:pPr>
            <w:r w:rsidRPr="002B61BD">
              <w:rPr>
                <w:bCs/>
                <w:sz w:val="20"/>
                <w:szCs w:val="20"/>
                <w:u w:val="single"/>
              </w:rPr>
              <w:t>Fusion</w:t>
            </w:r>
            <w:r>
              <w:rPr>
                <w:bCs/>
                <w:sz w:val="20"/>
                <w:szCs w:val="20"/>
                <w:u w:val="single"/>
              </w:rPr>
              <w:t>s</w:t>
            </w:r>
          </w:p>
          <w:p w14:paraId="2F6AB29E" w14:textId="77777777" w:rsidR="002B61BD" w:rsidRPr="002B61BD" w:rsidRDefault="002B61BD" w:rsidP="002B61BD">
            <w:pPr>
              <w:pStyle w:val="NoSpacing"/>
              <w:jc w:val="center"/>
              <w:rPr>
                <w:bCs/>
                <w:sz w:val="20"/>
                <w:szCs w:val="20"/>
              </w:rPr>
            </w:pPr>
            <w:r w:rsidRPr="002B61BD">
              <w:rPr>
                <w:bCs/>
                <w:sz w:val="20"/>
                <w:szCs w:val="20"/>
              </w:rPr>
              <w:t>Study set works:</w:t>
            </w:r>
          </w:p>
          <w:p w14:paraId="4CE2E537" w14:textId="2E53E616" w:rsidR="002B61BD" w:rsidRPr="002B61BD" w:rsidRDefault="002B61BD" w:rsidP="002B61BD">
            <w:pPr>
              <w:pStyle w:val="NoSpacing"/>
              <w:jc w:val="center"/>
              <w:rPr>
                <w:bCs/>
                <w:sz w:val="20"/>
                <w:szCs w:val="20"/>
              </w:rPr>
            </w:pPr>
            <w:r w:rsidRPr="002B61BD">
              <w:rPr>
                <w:bCs/>
                <w:sz w:val="20"/>
                <w:szCs w:val="20"/>
              </w:rPr>
              <w:t xml:space="preserve">Afro Celt Sound System and </w:t>
            </w:r>
            <w:r>
              <w:rPr>
                <w:bCs/>
                <w:sz w:val="20"/>
                <w:szCs w:val="20"/>
              </w:rPr>
              <w:t>‘</w:t>
            </w:r>
            <w:r w:rsidRPr="002B61BD">
              <w:rPr>
                <w:bCs/>
                <w:sz w:val="20"/>
                <w:szCs w:val="20"/>
              </w:rPr>
              <w:t xml:space="preserve">Samba </w:t>
            </w:r>
            <w:proofErr w:type="spellStart"/>
            <w:r w:rsidRPr="002B61BD">
              <w:rPr>
                <w:bCs/>
                <w:sz w:val="20"/>
                <w:szCs w:val="20"/>
              </w:rPr>
              <w:t>em</w:t>
            </w:r>
            <w:proofErr w:type="spellEnd"/>
            <w:r w:rsidRPr="002B61BD">
              <w:rPr>
                <w:bCs/>
                <w:sz w:val="20"/>
                <w:szCs w:val="20"/>
              </w:rPr>
              <w:t xml:space="preserve"> </w:t>
            </w:r>
            <w:proofErr w:type="spellStart"/>
            <w:r>
              <w:rPr>
                <w:bCs/>
                <w:sz w:val="20"/>
                <w:szCs w:val="20"/>
              </w:rPr>
              <w:t>P</w:t>
            </w:r>
            <w:r w:rsidRPr="002B61BD">
              <w:rPr>
                <w:bCs/>
                <w:sz w:val="20"/>
                <w:szCs w:val="20"/>
              </w:rPr>
              <w:t>reludio</w:t>
            </w:r>
            <w:proofErr w:type="spellEnd"/>
            <w:r>
              <w:rPr>
                <w:bCs/>
                <w:sz w:val="20"/>
                <w:szCs w:val="20"/>
              </w:rPr>
              <w:t xml:space="preserve">’ - </w:t>
            </w:r>
            <w:r w:rsidRPr="002B61BD">
              <w:rPr>
                <w:bCs/>
                <w:sz w:val="20"/>
                <w:szCs w:val="20"/>
              </w:rPr>
              <w:t>analysis, listening, practise questions, wider listening</w:t>
            </w:r>
            <w:r>
              <w:rPr>
                <w:bCs/>
                <w:sz w:val="20"/>
                <w:szCs w:val="20"/>
              </w:rPr>
              <w:t xml:space="preserve">. </w:t>
            </w:r>
            <w:r w:rsidRPr="002B61BD">
              <w:rPr>
                <w:bCs/>
                <w:sz w:val="20"/>
                <w:szCs w:val="20"/>
              </w:rPr>
              <w:t>Solo/ensemble preparation</w:t>
            </w:r>
            <w:r>
              <w:rPr>
                <w:bCs/>
                <w:sz w:val="20"/>
                <w:szCs w:val="20"/>
              </w:rPr>
              <w:t>.</w:t>
            </w:r>
          </w:p>
        </w:tc>
        <w:tc>
          <w:tcPr>
            <w:tcW w:w="2460" w:type="dxa"/>
            <w:vAlign w:val="center"/>
          </w:tcPr>
          <w:p w14:paraId="33212B95" w14:textId="3D4CD1DC" w:rsidR="002B61BD" w:rsidRPr="002B61BD" w:rsidRDefault="002B61BD" w:rsidP="002B61BD">
            <w:pPr>
              <w:pStyle w:val="NoSpacing"/>
              <w:jc w:val="center"/>
              <w:rPr>
                <w:bCs/>
                <w:sz w:val="20"/>
                <w:szCs w:val="20"/>
                <w:u w:val="single"/>
              </w:rPr>
            </w:pPr>
            <w:r w:rsidRPr="002B61BD">
              <w:rPr>
                <w:bCs/>
                <w:sz w:val="20"/>
                <w:szCs w:val="20"/>
                <w:u w:val="single"/>
              </w:rPr>
              <w:t xml:space="preserve">Fusions </w:t>
            </w:r>
            <w:r>
              <w:rPr>
                <w:bCs/>
                <w:sz w:val="20"/>
                <w:szCs w:val="20"/>
                <w:u w:val="single"/>
              </w:rPr>
              <w:t>W</w:t>
            </w:r>
            <w:r w:rsidRPr="002B61BD">
              <w:rPr>
                <w:bCs/>
                <w:sz w:val="20"/>
                <w:szCs w:val="20"/>
                <w:u w:val="single"/>
              </w:rPr>
              <w:t xml:space="preserve">ider </w:t>
            </w:r>
            <w:r>
              <w:rPr>
                <w:bCs/>
                <w:sz w:val="20"/>
                <w:szCs w:val="20"/>
                <w:u w:val="single"/>
              </w:rPr>
              <w:t>L</w:t>
            </w:r>
            <w:r w:rsidRPr="002B61BD">
              <w:rPr>
                <w:bCs/>
                <w:sz w:val="20"/>
                <w:szCs w:val="20"/>
                <w:u w:val="single"/>
              </w:rPr>
              <w:t>istening:</w:t>
            </w:r>
          </w:p>
          <w:p w14:paraId="37803A6F" w14:textId="5C188BED" w:rsidR="002B61BD" w:rsidRPr="002B61BD" w:rsidRDefault="002B61BD" w:rsidP="002B61BD">
            <w:pPr>
              <w:pStyle w:val="NoSpacing"/>
              <w:jc w:val="center"/>
              <w:rPr>
                <w:rFonts w:cstheme="minorHAnsi"/>
                <w:bCs/>
                <w:color w:val="000000" w:themeColor="text1"/>
                <w:sz w:val="20"/>
                <w:szCs w:val="20"/>
              </w:rPr>
            </w:pPr>
            <w:r w:rsidRPr="002B61BD">
              <w:rPr>
                <w:bCs/>
                <w:sz w:val="20"/>
                <w:szCs w:val="20"/>
              </w:rPr>
              <w:t xml:space="preserve">Exploration of Samba, Bhangra, Cool Jazz, </w:t>
            </w:r>
            <w:proofErr w:type="spellStart"/>
            <w:r w:rsidRPr="002B61BD">
              <w:rPr>
                <w:bCs/>
                <w:sz w:val="20"/>
                <w:szCs w:val="20"/>
              </w:rPr>
              <w:t>Bossa</w:t>
            </w:r>
            <w:proofErr w:type="spellEnd"/>
            <w:r w:rsidRPr="002B61BD">
              <w:rPr>
                <w:bCs/>
                <w:sz w:val="20"/>
                <w:szCs w:val="20"/>
              </w:rPr>
              <w:t xml:space="preserve"> Nova, Flamenco, African Celtic pop</w:t>
            </w:r>
            <w:r>
              <w:rPr>
                <w:bCs/>
                <w:sz w:val="20"/>
                <w:szCs w:val="20"/>
              </w:rPr>
              <w:t xml:space="preserve">. </w:t>
            </w:r>
            <w:r w:rsidRPr="002B61BD">
              <w:rPr>
                <w:bCs/>
                <w:sz w:val="20"/>
                <w:szCs w:val="20"/>
              </w:rPr>
              <w:t>Free choice composition</w:t>
            </w:r>
            <w:r>
              <w:rPr>
                <w:bCs/>
                <w:sz w:val="20"/>
                <w:szCs w:val="20"/>
              </w:rPr>
              <w:t xml:space="preserve">. </w:t>
            </w:r>
            <w:r w:rsidRPr="002B61BD">
              <w:rPr>
                <w:bCs/>
                <w:sz w:val="20"/>
                <w:szCs w:val="20"/>
              </w:rPr>
              <w:t>Preparation for Recitals</w:t>
            </w:r>
            <w:r>
              <w:rPr>
                <w:bCs/>
                <w:color w:val="FF0000"/>
                <w:sz w:val="20"/>
                <w:szCs w:val="20"/>
              </w:rPr>
              <w:t>.</w:t>
            </w:r>
          </w:p>
        </w:tc>
        <w:tc>
          <w:tcPr>
            <w:tcW w:w="2460" w:type="dxa"/>
            <w:vAlign w:val="center"/>
          </w:tcPr>
          <w:p w14:paraId="4D4E8ACA" w14:textId="36F6497F" w:rsidR="002B61BD" w:rsidRPr="002B61BD" w:rsidRDefault="002B61BD" w:rsidP="002B61BD">
            <w:pPr>
              <w:jc w:val="center"/>
              <w:rPr>
                <w:bCs/>
                <w:sz w:val="20"/>
                <w:szCs w:val="20"/>
              </w:rPr>
            </w:pPr>
            <w:r w:rsidRPr="002B61BD">
              <w:rPr>
                <w:bCs/>
                <w:sz w:val="20"/>
                <w:szCs w:val="20"/>
              </w:rPr>
              <w:t>Revision of all set works and wider listening</w:t>
            </w:r>
            <w:r>
              <w:rPr>
                <w:bCs/>
                <w:sz w:val="20"/>
                <w:szCs w:val="20"/>
              </w:rPr>
              <w:t>. F</w:t>
            </w:r>
            <w:r w:rsidRPr="002B61BD">
              <w:rPr>
                <w:bCs/>
                <w:color w:val="000000" w:themeColor="text1"/>
                <w:sz w:val="20"/>
                <w:szCs w:val="20"/>
              </w:rPr>
              <w:t>inal write up of composition</w:t>
            </w:r>
            <w:r>
              <w:rPr>
                <w:bCs/>
                <w:color w:val="000000" w:themeColor="text1"/>
                <w:sz w:val="20"/>
                <w:szCs w:val="20"/>
              </w:rPr>
              <w:t>. P</w:t>
            </w:r>
            <w:r w:rsidRPr="002B61BD">
              <w:rPr>
                <w:bCs/>
                <w:color w:val="000000" w:themeColor="text1"/>
                <w:sz w:val="20"/>
                <w:szCs w:val="20"/>
              </w:rPr>
              <w:t>roduce recording of compositions</w:t>
            </w:r>
            <w:r>
              <w:rPr>
                <w:bCs/>
                <w:color w:val="000000" w:themeColor="text1"/>
                <w:sz w:val="20"/>
                <w:szCs w:val="20"/>
              </w:rPr>
              <w:t>. R</w:t>
            </w:r>
            <w:r w:rsidRPr="002B61BD">
              <w:rPr>
                <w:bCs/>
                <w:color w:val="000000" w:themeColor="text1"/>
                <w:sz w:val="20"/>
                <w:szCs w:val="20"/>
              </w:rPr>
              <w:t>ecord final performances</w:t>
            </w:r>
            <w:r>
              <w:rPr>
                <w:bCs/>
                <w:color w:val="000000" w:themeColor="text1"/>
                <w:sz w:val="20"/>
                <w:szCs w:val="20"/>
              </w:rPr>
              <w:t>.</w:t>
            </w:r>
          </w:p>
        </w:tc>
        <w:tc>
          <w:tcPr>
            <w:tcW w:w="2460" w:type="dxa"/>
            <w:vAlign w:val="center"/>
          </w:tcPr>
          <w:p w14:paraId="592F58C0" w14:textId="06EBFD1B" w:rsidR="002B61BD" w:rsidRPr="002B61BD" w:rsidRDefault="002B61BD" w:rsidP="002B61BD">
            <w:pPr>
              <w:pStyle w:val="NoSpacing"/>
              <w:jc w:val="center"/>
              <w:rPr>
                <w:bCs/>
                <w:sz w:val="20"/>
                <w:szCs w:val="20"/>
              </w:rPr>
            </w:pPr>
            <w:r w:rsidRPr="002B61BD">
              <w:rPr>
                <w:bCs/>
                <w:sz w:val="20"/>
                <w:szCs w:val="20"/>
              </w:rPr>
              <w:t>Revision of set works, wider listening aural tests and dictation exercise</w:t>
            </w:r>
            <w:r>
              <w:rPr>
                <w:bCs/>
                <w:sz w:val="20"/>
                <w:szCs w:val="20"/>
              </w:rPr>
              <w:t xml:space="preserve">s. </w:t>
            </w:r>
            <w:r w:rsidRPr="002B61BD">
              <w:rPr>
                <w:bCs/>
                <w:sz w:val="20"/>
                <w:szCs w:val="20"/>
              </w:rPr>
              <w:t>Plan, run and participate in sessions that promote participation and high performance. Identify strengths and weakness for future improvement</w:t>
            </w:r>
            <w:r>
              <w:rPr>
                <w:bCs/>
                <w:sz w:val="20"/>
                <w:szCs w:val="20"/>
              </w:rPr>
              <w:t>.</w:t>
            </w:r>
          </w:p>
        </w:tc>
        <w:tc>
          <w:tcPr>
            <w:tcW w:w="2460" w:type="dxa"/>
            <w:vAlign w:val="center"/>
          </w:tcPr>
          <w:p w14:paraId="086C90C6" w14:textId="77777777" w:rsidR="002B61BD" w:rsidRPr="002B61BD" w:rsidRDefault="002B61BD" w:rsidP="002B61BD">
            <w:pPr>
              <w:pStyle w:val="NoSpacing"/>
              <w:jc w:val="center"/>
              <w:rPr>
                <w:rFonts w:cstheme="minorHAnsi"/>
                <w:bCs/>
                <w:color w:val="000000" w:themeColor="text1"/>
                <w:sz w:val="20"/>
                <w:szCs w:val="20"/>
              </w:rPr>
            </w:pPr>
          </w:p>
        </w:tc>
      </w:tr>
      <w:tr w:rsidR="009D6093" w:rsidRPr="002B7915" w14:paraId="222D54CB" w14:textId="77777777" w:rsidTr="00D50C94">
        <w:trPr>
          <w:cantSplit/>
          <w:trHeight w:val="773"/>
        </w:trPr>
        <w:tc>
          <w:tcPr>
            <w:tcW w:w="535" w:type="dxa"/>
            <w:textDirection w:val="btLr"/>
            <w:vAlign w:val="center"/>
          </w:tcPr>
          <w:p w14:paraId="78A36961" w14:textId="77777777" w:rsidR="009D6093" w:rsidRPr="002B7915" w:rsidRDefault="009D6093"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PD</w:t>
            </w:r>
          </w:p>
        </w:tc>
        <w:tc>
          <w:tcPr>
            <w:tcW w:w="2460" w:type="dxa"/>
            <w:vAlign w:val="center"/>
          </w:tcPr>
          <w:p w14:paraId="300EA719" w14:textId="70901315" w:rsidR="009D6093" w:rsidRPr="009D6093" w:rsidRDefault="009D6093" w:rsidP="002B7915">
            <w:pPr>
              <w:pStyle w:val="NoSpacing"/>
              <w:jc w:val="center"/>
              <w:rPr>
                <w:rFonts w:cstheme="minorHAnsi"/>
                <w:color w:val="000000" w:themeColor="text1"/>
                <w:sz w:val="20"/>
                <w:szCs w:val="20"/>
                <w:u w:val="single"/>
              </w:rPr>
            </w:pPr>
            <w:r w:rsidRPr="009D6093">
              <w:rPr>
                <w:rFonts w:cstheme="minorHAnsi"/>
                <w:bCs/>
                <w:iCs/>
                <w:color w:val="000000" w:themeColor="text1"/>
                <w:sz w:val="20"/>
                <w:szCs w:val="20"/>
              </w:rPr>
              <w:t>Marriage and The Family</w:t>
            </w:r>
          </w:p>
        </w:tc>
        <w:tc>
          <w:tcPr>
            <w:tcW w:w="2460" w:type="dxa"/>
            <w:vAlign w:val="center"/>
          </w:tcPr>
          <w:p w14:paraId="3D2D4379" w14:textId="77777777" w:rsidR="009D6093" w:rsidRPr="009D6093" w:rsidRDefault="009D6093" w:rsidP="002B7915">
            <w:pPr>
              <w:pStyle w:val="NoSpacing"/>
              <w:jc w:val="center"/>
              <w:rPr>
                <w:rFonts w:cstheme="minorHAnsi"/>
                <w:color w:val="000000" w:themeColor="text1"/>
                <w:sz w:val="20"/>
                <w:szCs w:val="20"/>
                <w:u w:val="single"/>
              </w:rPr>
            </w:pPr>
            <w:r w:rsidRPr="009D6093">
              <w:rPr>
                <w:rFonts w:cstheme="minorHAnsi"/>
                <w:color w:val="000000" w:themeColor="text1"/>
                <w:sz w:val="20"/>
                <w:szCs w:val="20"/>
              </w:rPr>
              <w:t>Peace and Conflict</w:t>
            </w:r>
          </w:p>
        </w:tc>
        <w:tc>
          <w:tcPr>
            <w:tcW w:w="2460" w:type="dxa"/>
            <w:vAlign w:val="center"/>
          </w:tcPr>
          <w:p w14:paraId="0C824730" w14:textId="77777777" w:rsidR="009D6093" w:rsidRPr="009D6093" w:rsidRDefault="009D6093" w:rsidP="002B7915">
            <w:pPr>
              <w:pStyle w:val="NoSpacing"/>
              <w:jc w:val="center"/>
              <w:rPr>
                <w:rFonts w:cstheme="minorHAnsi"/>
                <w:color w:val="000000" w:themeColor="text1"/>
                <w:sz w:val="20"/>
                <w:szCs w:val="20"/>
                <w:u w:val="single"/>
              </w:rPr>
            </w:pPr>
            <w:r w:rsidRPr="009D6093">
              <w:rPr>
                <w:rFonts w:cstheme="minorHAnsi"/>
                <w:color w:val="000000" w:themeColor="text1"/>
                <w:sz w:val="20"/>
                <w:szCs w:val="20"/>
              </w:rPr>
              <w:t>Citizenship</w:t>
            </w:r>
          </w:p>
        </w:tc>
        <w:tc>
          <w:tcPr>
            <w:tcW w:w="4920" w:type="dxa"/>
            <w:gridSpan w:val="2"/>
            <w:vAlign w:val="center"/>
          </w:tcPr>
          <w:p w14:paraId="5CDA0DFE" w14:textId="33FD9A33" w:rsidR="009D6093" w:rsidRPr="009D6093" w:rsidRDefault="009D6093" w:rsidP="002B7915">
            <w:pPr>
              <w:jc w:val="center"/>
              <w:rPr>
                <w:rFonts w:cstheme="minorHAnsi"/>
                <w:color w:val="000000" w:themeColor="text1"/>
                <w:sz w:val="20"/>
                <w:szCs w:val="20"/>
                <w:u w:val="single"/>
              </w:rPr>
            </w:pPr>
            <w:r w:rsidRPr="009D6093">
              <w:rPr>
                <w:rFonts w:cstheme="minorHAnsi"/>
                <w:bCs/>
                <w:iCs/>
                <w:color w:val="000000" w:themeColor="text1"/>
                <w:sz w:val="20"/>
                <w:szCs w:val="20"/>
              </w:rPr>
              <w:t>Personal Finance</w:t>
            </w:r>
          </w:p>
        </w:tc>
        <w:tc>
          <w:tcPr>
            <w:tcW w:w="2460" w:type="dxa"/>
            <w:vAlign w:val="center"/>
          </w:tcPr>
          <w:p w14:paraId="3457AA4E" w14:textId="77777777" w:rsidR="009D6093" w:rsidRPr="002B7915" w:rsidRDefault="009D6093" w:rsidP="002B7915">
            <w:pPr>
              <w:jc w:val="center"/>
              <w:rPr>
                <w:rFonts w:cstheme="minorHAnsi"/>
                <w:color w:val="000000" w:themeColor="text1"/>
                <w:sz w:val="20"/>
                <w:szCs w:val="20"/>
                <w:u w:val="single"/>
              </w:rPr>
            </w:pPr>
          </w:p>
        </w:tc>
      </w:tr>
      <w:tr w:rsidR="009D6093" w:rsidRPr="002B7915" w14:paraId="5785730B" w14:textId="77777777" w:rsidTr="002B7915">
        <w:trPr>
          <w:cantSplit/>
          <w:trHeight w:val="161"/>
        </w:trPr>
        <w:tc>
          <w:tcPr>
            <w:tcW w:w="535" w:type="dxa"/>
            <w:vMerge w:val="restart"/>
            <w:textDirection w:val="btLr"/>
            <w:vAlign w:val="center"/>
          </w:tcPr>
          <w:p w14:paraId="401ABD26" w14:textId="77777777" w:rsidR="009D6093" w:rsidRPr="002B7915" w:rsidRDefault="009D6093"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PE</w:t>
            </w:r>
          </w:p>
        </w:tc>
        <w:tc>
          <w:tcPr>
            <w:tcW w:w="2460" w:type="dxa"/>
            <w:vAlign w:val="center"/>
          </w:tcPr>
          <w:p w14:paraId="7EC294E7" w14:textId="6D9B0FF4" w:rsidR="009D6093" w:rsidRPr="009D6093" w:rsidRDefault="009D6093" w:rsidP="009D6093">
            <w:pPr>
              <w:pStyle w:val="NoSpacing"/>
              <w:jc w:val="center"/>
              <w:rPr>
                <w:rFonts w:cstheme="minorHAnsi"/>
                <w:bCs/>
                <w:sz w:val="20"/>
                <w:szCs w:val="20"/>
              </w:rPr>
            </w:pPr>
            <w:r w:rsidRPr="009D6093">
              <w:rPr>
                <w:rFonts w:cstheme="minorHAnsi"/>
                <w:bCs/>
                <w:sz w:val="20"/>
                <w:szCs w:val="20"/>
              </w:rPr>
              <w:t>Fitness, Football</w:t>
            </w:r>
          </w:p>
        </w:tc>
        <w:tc>
          <w:tcPr>
            <w:tcW w:w="2460" w:type="dxa"/>
            <w:vAlign w:val="center"/>
          </w:tcPr>
          <w:p w14:paraId="052DDF7B" w14:textId="102705A0" w:rsidR="009D6093" w:rsidRPr="009D6093" w:rsidRDefault="009D6093" w:rsidP="009D6093">
            <w:pPr>
              <w:pStyle w:val="NoSpacing"/>
              <w:jc w:val="center"/>
              <w:rPr>
                <w:rFonts w:cstheme="minorHAnsi"/>
                <w:bCs/>
                <w:sz w:val="20"/>
                <w:szCs w:val="20"/>
              </w:rPr>
            </w:pPr>
            <w:r w:rsidRPr="009D6093">
              <w:rPr>
                <w:rFonts w:cstheme="minorHAnsi"/>
                <w:bCs/>
                <w:sz w:val="20"/>
                <w:szCs w:val="20"/>
              </w:rPr>
              <w:t>Basketball, Badminton</w:t>
            </w:r>
          </w:p>
        </w:tc>
        <w:tc>
          <w:tcPr>
            <w:tcW w:w="2460" w:type="dxa"/>
            <w:vAlign w:val="center"/>
          </w:tcPr>
          <w:p w14:paraId="4A567D5D" w14:textId="73A86945" w:rsidR="009D6093" w:rsidRPr="009D6093" w:rsidRDefault="009D6093" w:rsidP="009D6093">
            <w:pPr>
              <w:pStyle w:val="NoSpacing"/>
              <w:jc w:val="center"/>
              <w:rPr>
                <w:rFonts w:cstheme="minorHAnsi"/>
                <w:bCs/>
                <w:sz w:val="20"/>
                <w:szCs w:val="20"/>
              </w:rPr>
            </w:pPr>
            <w:r w:rsidRPr="009D6093">
              <w:rPr>
                <w:rFonts w:cstheme="minorHAnsi"/>
                <w:bCs/>
                <w:sz w:val="20"/>
                <w:szCs w:val="20"/>
              </w:rPr>
              <w:t>Minor games, Table Tennis</w:t>
            </w:r>
          </w:p>
        </w:tc>
        <w:tc>
          <w:tcPr>
            <w:tcW w:w="2460" w:type="dxa"/>
            <w:vAlign w:val="center"/>
          </w:tcPr>
          <w:p w14:paraId="7DDD26EA" w14:textId="40A66AB1" w:rsidR="009D6093" w:rsidRPr="009D6093" w:rsidRDefault="009D6093" w:rsidP="009D6093">
            <w:pPr>
              <w:jc w:val="center"/>
              <w:rPr>
                <w:rFonts w:cstheme="minorHAnsi"/>
                <w:bCs/>
                <w:sz w:val="20"/>
                <w:szCs w:val="20"/>
              </w:rPr>
            </w:pPr>
            <w:r w:rsidRPr="009D6093">
              <w:rPr>
                <w:rFonts w:cstheme="minorHAnsi"/>
                <w:bCs/>
                <w:sz w:val="20"/>
                <w:szCs w:val="20"/>
              </w:rPr>
              <w:t>Volleyball, Dance</w:t>
            </w:r>
          </w:p>
        </w:tc>
        <w:tc>
          <w:tcPr>
            <w:tcW w:w="2460" w:type="dxa"/>
            <w:vAlign w:val="center"/>
          </w:tcPr>
          <w:p w14:paraId="6AC76709" w14:textId="20D9288F" w:rsidR="009D6093" w:rsidRPr="009D6093" w:rsidRDefault="009D6093" w:rsidP="009D6093">
            <w:pPr>
              <w:pStyle w:val="NoSpacing"/>
              <w:jc w:val="center"/>
              <w:rPr>
                <w:rFonts w:cstheme="minorHAnsi"/>
                <w:bCs/>
                <w:sz w:val="20"/>
                <w:szCs w:val="20"/>
              </w:rPr>
            </w:pPr>
            <w:r w:rsidRPr="009D6093">
              <w:rPr>
                <w:rFonts w:cstheme="minorHAnsi"/>
                <w:bCs/>
                <w:sz w:val="20"/>
                <w:szCs w:val="20"/>
              </w:rPr>
              <w:t>Cricket/Rounders, Tennis</w:t>
            </w:r>
          </w:p>
        </w:tc>
        <w:tc>
          <w:tcPr>
            <w:tcW w:w="2460" w:type="dxa"/>
            <w:vAlign w:val="center"/>
          </w:tcPr>
          <w:p w14:paraId="0D783492" w14:textId="21AEFF66" w:rsidR="009D6093" w:rsidRPr="009D6093" w:rsidRDefault="009D6093" w:rsidP="00EA07EF">
            <w:pPr>
              <w:pStyle w:val="NoSpacing"/>
              <w:rPr>
                <w:rFonts w:cstheme="minorHAnsi"/>
                <w:bCs/>
                <w:sz w:val="20"/>
                <w:szCs w:val="20"/>
              </w:rPr>
            </w:pPr>
          </w:p>
        </w:tc>
      </w:tr>
      <w:tr w:rsidR="009D6093" w:rsidRPr="002B7915" w14:paraId="5CA9E4B1" w14:textId="77777777" w:rsidTr="00BA12D6">
        <w:trPr>
          <w:cantSplit/>
          <w:trHeight w:val="161"/>
        </w:trPr>
        <w:tc>
          <w:tcPr>
            <w:tcW w:w="535" w:type="dxa"/>
            <w:vMerge/>
            <w:textDirection w:val="btLr"/>
            <w:vAlign w:val="center"/>
          </w:tcPr>
          <w:p w14:paraId="1E014235" w14:textId="77777777" w:rsidR="009D6093" w:rsidRPr="002B7915" w:rsidRDefault="009D6093" w:rsidP="002B7915">
            <w:pPr>
              <w:ind w:left="113" w:right="113"/>
              <w:jc w:val="center"/>
              <w:rPr>
                <w:rFonts w:cstheme="minorHAnsi"/>
                <w:b/>
                <w:bCs/>
                <w:color w:val="000000" w:themeColor="text1"/>
                <w:sz w:val="20"/>
                <w:szCs w:val="20"/>
              </w:rPr>
            </w:pPr>
          </w:p>
        </w:tc>
        <w:tc>
          <w:tcPr>
            <w:tcW w:w="14760" w:type="dxa"/>
            <w:gridSpan w:val="6"/>
            <w:vAlign w:val="center"/>
          </w:tcPr>
          <w:p w14:paraId="776E4715" w14:textId="4EB3E254" w:rsidR="009D6093" w:rsidRPr="002B7915" w:rsidRDefault="009D6093" w:rsidP="002B7915">
            <w:pPr>
              <w:pStyle w:val="NoSpacing"/>
              <w:jc w:val="center"/>
              <w:rPr>
                <w:rFonts w:cstheme="minorHAnsi"/>
                <w:b/>
                <w:sz w:val="20"/>
                <w:szCs w:val="20"/>
              </w:rPr>
            </w:pPr>
            <w:r w:rsidRPr="002B7915">
              <w:rPr>
                <w:rFonts w:cstheme="minorHAnsi"/>
                <w:sz w:val="20"/>
                <w:szCs w:val="20"/>
              </w:rPr>
              <w:t>Plan, run and participate in sessions that promote participation and</w:t>
            </w:r>
            <w:r w:rsidRPr="002B7915">
              <w:rPr>
                <w:rFonts w:cstheme="minorHAnsi"/>
                <w:b/>
                <w:sz w:val="20"/>
                <w:szCs w:val="20"/>
              </w:rPr>
              <w:t xml:space="preserve"> </w:t>
            </w:r>
            <w:r w:rsidRPr="002B7915">
              <w:rPr>
                <w:rFonts w:cstheme="minorHAnsi"/>
                <w:sz w:val="20"/>
                <w:szCs w:val="20"/>
              </w:rPr>
              <w:t>high performance. Identify strengths and weakness for future improvement</w:t>
            </w:r>
          </w:p>
        </w:tc>
      </w:tr>
      <w:tr w:rsidR="009D6093" w:rsidRPr="002B7915" w14:paraId="1EC85A45" w14:textId="77777777" w:rsidTr="00D160DA">
        <w:trPr>
          <w:cantSplit/>
          <w:trHeight w:val="847"/>
        </w:trPr>
        <w:tc>
          <w:tcPr>
            <w:tcW w:w="535" w:type="dxa"/>
            <w:textDirection w:val="btLr"/>
            <w:vAlign w:val="center"/>
          </w:tcPr>
          <w:p w14:paraId="359B5B11" w14:textId="77777777" w:rsidR="009D6093" w:rsidRPr="002B7915" w:rsidRDefault="009D6093"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Physics</w:t>
            </w:r>
          </w:p>
        </w:tc>
        <w:tc>
          <w:tcPr>
            <w:tcW w:w="2460" w:type="dxa"/>
            <w:vAlign w:val="center"/>
          </w:tcPr>
          <w:p w14:paraId="24016E80" w14:textId="77777777" w:rsidR="009D6093" w:rsidRPr="002B7915" w:rsidRDefault="009D6093" w:rsidP="002B7915">
            <w:pPr>
              <w:jc w:val="center"/>
              <w:rPr>
                <w:rFonts w:cstheme="minorHAnsi"/>
                <w:sz w:val="20"/>
                <w:szCs w:val="20"/>
              </w:rPr>
            </w:pPr>
            <w:r w:rsidRPr="002B7915">
              <w:rPr>
                <w:rFonts w:cstheme="minorHAnsi"/>
                <w:sz w:val="20"/>
                <w:szCs w:val="20"/>
              </w:rPr>
              <w:t>The expanding universe</w:t>
            </w:r>
          </w:p>
          <w:p w14:paraId="30FC630A" w14:textId="0090DF57" w:rsidR="009D6093" w:rsidRPr="002B7915" w:rsidRDefault="009D6093" w:rsidP="009D6093">
            <w:pPr>
              <w:jc w:val="center"/>
              <w:rPr>
                <w:rFonts w:cstheme="minorHAnsi"/>
                <w:sz w:val="20"/>
                <w:szCs w:val="20"/>
              </w:rPr>
            </w:pPr>
            <w:r w:rsidRPr="002B7915">
              <w:rPr>
                <w:rFonts w:cstheme="minorHAnsi"/>
                <w:sz w:val="20"/>
                <w:szCs w:val="20"/>
              </w:rPr>
              <w:t>Planets satellites and orbits</w:t>
            </w:r>
          </w:p>
        </w:tc>
        <w:tc>
          <w:tcPr>
            <w:tcW w:w="9840" w:type="dxa"/>
            <w:gridSpan w:val="4"/>
            <w:vAlign w:val="center"/>
          </w:tcPr>
          <w:p w14:paraId="64D73E6C" w14:textId="5B4D096C" w:rsidR="009D6093" w:rsidRPr="002B7915" w:rsidRDefault="009D6093" w:rsidP="002B7915">
            <w:pPr>
              <w:jc w:val="center"/>
              <w:rPr>
                <w:rFonts w:cstheme="minorHAnsi"/>
                <w:sz w:val="20"/>
                <w:szCs w:val="20"/>
              </w:rPr>
            </w:pPr>
            <w:r>
              <w:rPr>
                <w:rFonts w:cstheme="minorHAnsi"/>
                <w:sz w:val="20"/>
                <w:szCs w:val="20"/>
              </w:rPr>
              <w:t>Exam skills and revision</w:t>
            </w:r>
          </w:p>
        </w:tc>
        <w:tc>
          <w:tcPr>
            <w:tcW w:w="2460" w:type="dxa"/>
            <w:vAlign w:val="center"/>
          </w:tcPr>
          <w:p w14:paraId="3082A388" w14:textId="77777777" w:rsidR="009D6093" w:rsidRPr="002B7915" w:rsidRDefault="009D6093" w:rsidP="002B7915">
            <w:pPr>
              <w:jc w:val="center"/>
              <w:rPr>
                <w:rFonts w:cstheme="minorHAnsi"/>
                <w:color w:val="000000" w:themeColor="text1"/>
                <w:sz w:val="20"/>
                <w:szCs w:val="20"/>
              </w:rPr>
            </w:pPr>
          </w:p>
        </w:tc>
      </w:tr>
      <w:tr w:rsidR="002B7915" w:rsidRPr="002B7915" w14:paraId="5581EC16" w14:textId="77777777" w:rsidTr="002B7915">
        <w:trPr>
          <w:cantSplit/>
          <w:trHeight w:val="1134"/>
        </w:trPr>
        <w:tc>
          <w:tcPr>
            <w:tcW w:w="535" w:type="dxa"/>
            <w:textDirection w:val="btLr"/>
            <w:vAlign w:val="center"/>
          </w:tcPr>
          <w:p w14:paraId="0CA18DB7"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Sport</w:t>
            </w:r>
          </w:p>
        </w:tc>
        <w:tc>
          <w:tcPr>
            <w:tcW w:w="2460" w:type="dxa"/>
            <w:vAlign w:val="center"/>
          </w:tcPr>
          <w:p w14:paraId="2CC66073" w14:textId="0CB7E9D0" w:rsidR="002B7915" w:rsidRPr="00600FE9" w:rsidRDefault="00600FE9" w:rsidP="002B7915">
            <w:pPr>
              <w:jc w:val="center"/>
              <w:rPr>
                <w:rFonts w:cstheme="minorHAnsi"/>
                <w:bCs/>
                <w:sz w:val="20"/>
                <w:szCs w:val="20"/>
                <w:u w:val="single"/>
              </w:rPr>
            </w:pPr>
            <w:r w:rsidRPr="00600FE9">
              <w:rPr>
                <w:rFonts w:cstheme="minorHAnsi"/>
                <w:bCs/>
                <w:sz w:val="20"/>
                <w:szCs w:val="20"/>
                <w:u w:val="single"/>
              </w:rPr>
              <w:t>The</w:t>
            </w:r>
            <w:r w:rsidR="002B7915" w:rsidRPr="00600FE9">
              <w:rPr>
                <w:rFonts w:cstheme="minorHAnsi"/>
                <w:bCs/>
                <w:sz w:val="20"/>
                <w:szCs w:val="20"/>
                <w:u w:val="single"/>
              </w:rPr>
              <w:t xml:space="preserve"> use of technology for sport and activity</w:t>
            </w:r>
          </w:p>
          <w:p w14:paraId="434AB4A9" w14:textId="23B917E9" w:rsidR="002B7915" w:rsidRPr="002B7915" w:rsidRDefault="002B7915" w:rsidP="00600FE9">
            <w:pPr>
              <w:rPr>
                <w:rFonts w:cstheme="minorHAnsi"/>
                <w:sz w:val="20"/>
                <w:szCs w:val="20"/>
              </w:rPr>
            </w:pPr>
            <w:r w:rsidRPr="002B7915">
              <w:rPr>
                <w:rFonts w:cstheme="minorHAnsi"/>
                <w:sz w:val="20"/>
                <w:szCs w:val="20"/>
              </w:rPr>
              <w:t>Different types of technology in sport and activity</w:t>
            </w:r>
            <w:r w:rsidR="00600FE9">
              <w:rPr>
                <w:rFonts w:cstheme="minorHAnsi"/>
                <w:sz w:val="20"/>
                <w:szCs w:val="20"/>
              </w:rPr>
              <w:t xml:space="preserve">. </w:t>
            </w:r>
            <w:r w:rsidRPr="002B7915">
              <w:rPr>
                <w:rFonts w:cstheme="minorHAnsi"/>
                <w:sz w:val="20"/>
                <w:szCs w:val="20"/>
              </w:rPr>
              <w:t>The benefits of technology on improving body systems for sport and activity</w:t>
            </w:r>
            <w:r w:rsidR="00600FE9">
              <w:rPr>
                <w:rFonts w:cstheme="minorHAnsi"/>
                <w:sz w:val="20"/>
                <w:szCs w:val="20"/>
              </w:rPr>
              <w:t xml:space="preserve">. </w:t>
            </w:r>
            <w:r w:rsidRPr="002B7915">
              <w:rPr>
                <w:rFonts w:cstheme="minorHAnsi"/>
                <w:sz w:val="20"/>
                <w:szCs w:val="20"/>
              </w:rPr>
              <w:t>Limitations of technology to sport and activity.</w:t>
            </w:r>
          </w:p>
          <w:p w14:paraId="4548A0E4" w14:textId="7AC957DB" w:rsidR="002B7915" w:rsidRPr="00600FE9" w:rsidRDefault="002B7915" w:rsidP="00600FE9">
            <w:pPr>
              <w:jc w:val="center"/>
              <w:rPr>
                <w:rFonts w:cstheme="minorHAnsi"/>
                <w:bCs/>
                <w:sz w:val="20"/>
                <w:szCs w:val="20"/>
                <w:u w:val="single"/>
              </w:rPr>
            </w:pPr>
            <w:r w:rsidRPr="00600FE9">
              <w:rPr>
                <w:rFonts w:cstheme="minorHAnsi"/>
                <w:bCs/>
                <w:sz w:val="20"/>
                <w:szCs w:val="20"/>
                <w:u w:val="single"/>
              </w:rPr>
              <w:t>Planning sessions for target groups</w:t>
            </w:r>
            <w:r w:rsidR="00600FE9">
              <w:rPr>
                <w:rFonts w:cstheme="minorHAnsi"/>
                <w:bCs/>
                <w:sz w:val="20"/>
                <w:szCs w:val="20"/>
                <w:u w:val="single"/>
              </w:rPr>
              <w:t xml:space="preserve"> </w:t>
            </w:r>
            <w:r w:rsidRPr="002B7915">
              <w:rPr>
                <w:rFonts w:cstheme="minorHAnsi"/>
                <w:sz w:val="20"/>
                <w:szCs w:val="20"/>
              </w:rPr>
              <w:t>Produce a session plan with a risk assessment and informed consent form.</w:t>
            </w:r>
          </w:p>
        </w:tc>
        <w:tc>
          <w:tcPr>
            <w:tcW w:w="2460" w:type="dxa"/>
            <w:vAlign w:val="center"/>
          </w:tcPr>
          <w:p w14:paraId="573285BC" w14:textId="592A5156" w:rsidR="002B7915" w:rsidRPr="00600FE9" w:rsidRDefault="002B7915" w:rsidP="00600FE9">
            <w:pPr>
              <w:jc w:val="center"/>
              <w:rPr>
                <w:rFonts w:cstheme="minorHAnsi"/>
                <w:bCs/>
                <w:sz w:val="20"/>
                <w:szCs w:val="20"/>
                <w:u w:val="single"/>
              </w:rPr>
            </w:pPr>
            <w:r w:rsidRPr="00600FE9">
              <w:rPr>
                <w:rFonts w:cstheme="minorHAnsi"/>
                <w:bCs/>
                <w:sz w:val="20"/>
                <w:szCs w:val="20"/>
                <w:u w:val="single"/>
              </w:rPr>
              <w:t>Coursework Reports</w:t>
            </w:r>
          </w:p>
          <w:p w14:paraId="0F5C26CC" w14:textId="72DF364C" w:rsidR="002B7915" w:rsidRPr="002B7915" w:rsidRDefault="002B7915" w:rsidP="00600FE9">
            <w:pPr>
              <w:jc w:val="center"/>
              <w:rPr>
                <w:rFonts w:cstheme="minorHAnsi"/>
                <w:sz w:val="20"/>
                <w:szCs w:val="20"/>
              </w:rPr>
            </w:pPr>
            <w:r w:rsidRPr="002B7915">
              <w:rPr>
                <w:rFonts w:cstheme="minorHAnsi"/>
                <w:sz w:val="20"/>
                <w:szCs w:val="20"/>
              </w:rPr>
              <w:t>Structuring and writing BTEC Sport assignment</w:t>
            </w:r>
            <w:r w:rsidR="00600FE9">
              <w:rPr>
                <w:rFonts w:cstheme="minorHAnsi"/>
                <w:sz w:val="20"/>
                <w:szCs w:val="20"/>
              </w:rPr>
              <w:t xml:space="preserve">. </w:t>
            </w:r>
            <w:r w:rsidRPr="002B7915">
              <w:rPr>
                <w:rFonts w:cstheme="minorHAnsi"/>
                <w:sz w:val="20"/>
                <w:szCs w:val="20"/>
              </w:rPr>
              <w:t>Applying knowledge.</w:t>
            </w:r>
            <w:r w:rsidR="00600FE9">
              <w:rPr>
                <w:rFonts w:cstheme="minorHAnsi"/>
                <w:sz w:val="20"/>
                <w:szCs w:val="20"/>
              </w:rPr>
              <w:t xml:space="preserve"> </w:t>
            </w:r>
            <w:r w:rsidRPr="002B7915">
              <w:rPr>
                <w:rFonts w:cstheme="minorHAnsi"/>
                <w:sz w:val="20"/>
                <w:szCs w:val="20"/>
              </w:rPr>
              <w:t>Training to improve data in relation to sport and activit</w:t>
            </w:r>
            <w:r w:rsidR="00600FE9">
              <w:rPr>
                <w:rFonts w:cstheme="minorHAnsi"/>
                <w:sz w:val="20"/>
                <w:szCs w:val="20"/>
              </w:rPr>
              <w:t xml:space="preserve">y. </w:t>
            </w:r>
            <w:r w:rsidRPr="002B7915">
              <w:rPr>
                <w:rFonts w:cstheme="minorHAnsi"/>
                <w:sz w:val="20"/>
                <w:szCs w:val="20"/>
              </w:rPr>
              <w:t>Interpreting fitness data in relation to sport and activity</w:t>
            </w:r>
          </w:p>
          <w:p w14:paraId="5D491C6D" w14:textId="6899E47B" w:rsidR="002B7915" w:rsidRPr="00600FE9" w:rsidRDefault="002B7915" w:rsidP="002B7915">
            <w:pPr>
              <w:jc w:val="center"/>
              <w:rPr>
                <w:rFonts w:cstheme="minorHAnsi"/>
                <w:bCs/>
                <w:sz w:val="20"/>
                <w:szCs w:val="20"/>
                <w:u w:val="single"/>
              </w:rPr>
            </w:pPr>
            <w:r w:rsidRPr="00600FE9">
              <w:rPr>
                <w:rFonts w:cstheme="minorHAnsi"/>
                <w:bCs/>
                <w:sz w:val="20"/>
                <w:szCs w:val="20"/>
                <w:u w:val="single"/>
              </w:rPr>
              <w:t>Delivering a sess</w:t>
            </w:r>
            <w:r w:rsidR="00600FE9">
              <w:rPr>
                <w:rFonts w:cstheme="minorHAnsi"/>
                <w:bCs/>
                <w:sz w:val="20"/>
                <w:szCs w:val="20"/>
                <w:u w:val="single"/>
              </w:rPr>
              <w:t>i</w:t>
            </w:r>
            <w:r w:rsidRPr="00600FE9">
              <w:rPr>
                <w:rFonts w:cstheme="minorHAnsi"/>
                <w:bCs/>
                <w:sz w:val="20"/>
                <w:szCs w:val="20"/>
                <w:u w:val="single"/>
              </w:rPr>
              <w:t>on for target groups</w:t>
            </w:r>
          </w:p>
          <w:p w14:paraId="71B6C574" w14:textId="24A6F288" w:rsidR="002B7915" w:rsidRPr="002B7915" w:rsidRDefault="002B7915" w:rsidP="00600FE9">
            <w:pPr>
              <w:jc w:val="center"/>
              <w:rPr>
                <w:rFonts w:cstheme="minorHAnsi"/>
                <w:sz w:val="20"/>
                <w:szCs w:val="20"/>
              </w:rPr>
            </w:pPr>
            <w:r w:rsidRPr="002B7915">
              <w:rPr>
                <w:rFonts w:cstheme="minorHAnsi"/>
                <w:sz w:val="20"/>
                <w:szCs w:val="20"/>
              </w:rPr>
              <w:t xml:space="preserve">Independently deliver the main component of </w:t>
            </w:r>
            <w:r w:rsidR="00600FE9">
              <w:rPr>
                <w:rFonts w:cstheme="minorHAnsi"/>
                <w:sz w:val="20"/>
                <w:szCs w:val="20"/>
              </w:rPr>
              <w:t>own</w:t>
            </w:r>
            <w:r w:rsidRPr="002B7915">
              <w:rPr>
                <w:rFonts w:cstheme="minorHAnsi"/>
                <w:sz w:val="20"/>
                <w:szCs w:val="20"/>
              </w:rPr>
              <w:t xml:space="preserve"> planned session to target group.</w:t>
            </w:r>
          </w:p>
        </w:tc>
        <w:tc>
          <w:tcPr>
            <w:tcW w:w="2460" w:type="dxa"/>
            <w:vAlign w:val="center"/>
          </w:tcPr>
          <w:p w14:paraId="01CA057F" w14:textId="080CEECF" w:rsidR="002B7915" w:rsidRPr="00600FE9" w:rsidRDefault="002B7915" w:rsidP="00600FE9">
            <w:pPr>
              <w:jc w:val="center"/>
              <w:rPr>
                <w:rFonts w:cstheme="minorHAnsi"/>
                <w:sz w:val="20"/>
                <w:szCs w:val="20"/>
              </w:rPr>
            </w:pPr>
            <w:r w:rsidRPr="002B7915">
              <w:rPr>
                <w:rFonts w:cstheme="minorHAnsi"/>
                <w:sz w:val="20"/>
                <w:szCs w:val="20"/>
              </w:rPr>
              <w:t>Methods of training for sport and activity</w:t>
            </w:r>
            <w:r w:rsidR="00600FE9">
              <w:rPr>
                <w:rFonts w:cstheme="minorHAnsi"/>
                <w:sz w:val="20"/>
                <w:szCs w:val="20"/>
              </w:rPr>
              <w:t xml:space="preserve">. </w:t>
            </w:r>
            <w:r w:rsidRPr="002B7915">
              <w:rPr>
                <w:rFonts w:cstheme="minorHAnsi"/>
                <w:sz w:val="20"/>
                <w:szCs w:val="20"/>
              </w:rPr>
              <w:t>The FITT principles and principles of training</w:t>
            </w:r>
            <w:r w:rsidR="00600FE9">
              <w:rPr>
                <w:rFonts w:cstheme="minorHAnsi"/>
                <w:sz w:val="20"/>
                <w:szCs w:val="20"/>
              </w:rPr>
              <w:t xml:space="preserve">. </w:t>
            </w:r>
            <w:r w:rsidRPr="002B7915">
              <w:rPr>
                <w:rFonts w:cstheme="minorHAnsi"/>
                <w:sz w:val="20"/>
                <w:szCs w:val="20"/>
              </w:rPr>
              <w:t>Understanding fitness programme.</w:t>
            </w:r>
          </w:p>
          <w:p w14:paraId="3E419634" w14:textId="77777777" w:rsidR="002B7915" w:rsidRPr="00600FE9" w:rsidRDefault="002B7915" w:rsidP="002B7915">
            <w:pPr>
              <w:jc w:val="center"/>
              <w:rPr>
                <w:rFonts w:cstheme="minorHAnsi"/>
                <w:bCs/>
                <w:color w:val="FF0000"/>
                <w:sz w:val="20"/>
                <w:szCs w:val="20"/>
                <w:u w:val="single"/>
              </w:rPr>
            </w:pPr>
            <w:r w:rsidRPr="00600FE9">
              <w:rPr>
                <w:rFonts w:cstheme="minorHAnsi"/>
                <w:bCs/>
                <w:sz w:val="20"/>
                <w:szCs w:val="20"/>
                <w:u w:val="single"/>
              </w:rPr>
              <w:t>Reviewing a session for target groups</w:t>
            </w:r>
          </w:p>
          <w:p w14:paraId="7C67F189" w14:textId="4906CB02" w:rsidR="002B7915" w:rsidRPr="00600FE9" w:rsidRDefault="002B7915" w:rsidP="00600FE9">
            <w:pPr>
              <w:jc w:val="center"/>
              <w:rPr>
                <w:rFonts w:cstheme="minorHAnsi"/>
                <w:sz w:val="20"/>
                <w:szCs w:val="20"/>
              </w:rPr>
            </w:pPr>
            <w:r w:rsidRPr="002B7915">
              <w:rPr>
                <w:rFonts w:cstheme="minorHAnsi"/>
                <w:sz w:val="20"/>
                <w:szCs w:val="20"/>
              </w:rPr>
              <w:t>Gather feedback from session</w:t>
            </w:r>
            <w:r w:rsidR="00600FE9">
              <w:rPr>
                <w:rFonts w:cstheme="minorHAnsi"/>
                <w:sz w:val="20"/>
                <w:szCs w:val="20"/>
              </w:rPr>
              <w:t xml:space="preserve">. </w:t>
            </w:r>
            <w:r w:rsidRPr="002B7915">
              <w:rPr>
                <w:rFonts w:cstheme="minorHAnsi"/>
                <w:sz w:val="20"/>
                <w:szCs w:val="20"/>
              </w:rPr>
              <w:t>Review the main component of the planned activity session.</w:t>
            </w:r>
          </w:p>
        </w:tc>
        <w:tc>
          <w:tcPr>
            <w:tcW w:w="2460" w:type="dxa"/>
            <w:vAlign w:val="center"/>
          </w:tcPr>
          <w:p w14:paraId="3AAA10A0" w14:textId="77777777" w:rsidR="002B7915" w:rsidRPr="00600FE9" w:rsidRDefault="002B7915" w:rsidP="002B7915">
            <w:pPr>
              <w:jc w:val="center"/>
              <w:rPr>
                <w:rFonts w:cstheme="minorHAnsi"/>
                <w:bCs/>
                <w:sz w:val="20"/>
                <w:szCs w:val="20"/>
                <w:u w:val="single"/>
              </w:rPr>
            </w:pPr>
            <w:r w:rsidRPr="00600FE9">
              <w:rPr>
                <w:rFonts w:cstheme="minorHAnsi"/>
                <w:bCs/>
                <w:sz w:val="20"/>
                <w:szCs w:val="20"/>
                <w:u w:val="single"/>
              </w:rPr>
              <w:t>Nutrition for sport and activity</w:t>
            </w:r>
          </w:p>
          <w:p w14:paraId="1DE10CAE" w14:textId="667094E4" w:rsidR="002B7915" w:rsidRPr="00600FE9" w:rsidRDefault="002B7915" w:rsidP="00600FE9">
            <w:pPr>
              <w:jc w:val="center"/>
              <w:rPr>
                <w:rFonts w:cstheme="minorHAnsi"/>
                <w:sz w:val="20"/>
                <w:szCs w:val="20"/>
              </w:rPr>
            </w:pPr>
            <w:r w:rsidRPr="002B7915">
              <w:rPr>
                <w:rFonts w:cstheme="minorHAnsi"/>
                <w:sz w:val="20"/>
                <w:szCs w:val="20"/>
              </w:rPr>
              <w:t>Macronutrients</w:t>
            </w:r>
            <w:r w:rsidR="00600FE9">
              <w:rPr>
                <w:rFonts w:cstheme="minorHAnsi"/>
                <w:sz w:val="20"/>
                <w:szCs w:val="20"/>
              </w:rPr>
              <w:t>, m</w:t>
            </w:r>
            <w:r w:rsidRPr="002B7915">
              <w:rPr>
                <w:rFonts w:cstheme="minorHAnsi"/>
                <w:sz w:val="20"/>
                <w:szCs w:val="20"/>
              </w:rPr>
              <w:t>icronutrients</w:t>
            </w:r>
            <w:r w:rsidR="00600FE9">
              <w:rPr>
                <w:rFonts w:cstheme="minorHAnsi"/>
                <w:sz w:val="20"/>
                <w:szCs w:val="20"/>
              </w:rPr>
              <w:t>, h</w:t>
            </w:r>
            <w:r w:rsidRPr="002B7915">
              <w:rPr>
                <w:rFonts w:cstheme="minorHAnsi"/>
                <w:sz w:val="20"/>
                <w:szCs w:val="20"/>
              </w:rPr>
              <w:t>ydration</w:t>
            </w:r>
            <w:r w:rsidR="00600FE9">
              <w:rPr>
                <w:rFonts w:cstheme="minorHAnsi"/>
                <w:sz w:val="20"/>
                <w:szCs w:val="20"/>
              </w:rPr>
              <w:t xml:space="preserve">. </w:t>
            </w:r>
            <w:r w:rsidRPr="002B7915">
              <w:rPr>
                <w:rFonts w:cstheme="minorHAnsi"/>
                <w:sz w:val="20"/>
                <w:szCs w:val="20"/>
              </w:rPr>
              <w:t>Improving nutrition for sport and activity.</w:t>
            </w:r>
          </w:p>
        </w:tc>
        <w:tc>
          <w:tcPr>
            <w:tcW w:w="2460" w:type="dxa"/>
            <w:vAlign w:val="center"/>
          </w:tcPr>
          <w:p w14:paraId="5DB02B74" w14:textId="77777777" w:rsidR="002B7915" w:rsidRPr="00600FE9" w:rsidRDefault="002B7915" w:rsidP="002B7915">
            <w:pPr>
              <w:jc w:val="center"/>
              <w:rPr>
                <w:rFonts w:cstheme="minorHAnsi"/>
                <w:bCs/>
                <w:sz w:val="20"/>
                <w:szCs w:val="20"/>
                <w:u w:val="single"/>
              </w:rPr>
            </w:pPr>
            <w:r w:rsidRPr="00600FE9">
              <w:rPr>
                <w:rFonts w:cstheme="minorHAnsi"/>
                <w:bCs/>
                <w:sz w:val="20"/>
                <w:szCs w:val="20"/>
                <w:u w:val="single"/>
              </w:rPr>
              <w:t>The psychological influence that motivation on participation in sport and activity</w:t>
            </w:r>
          </w:p>
          <w:p w14:paraId="3A500B29" w14:textId="69645466" w:rsidR="002B7915" w:rsidRPr="002B7915" w:rsidRDefault="002B7915" w:rsidP="00600FE9">
            <w:pPr>
              <w:rPr>
                <w:rFonts w:cstheme="minorHAnsi"/>
                <w:sz w:val="20"/>
                <w:szCs w:val="20"/>
              </w:rPr>
            </w:pPr>
            <w:r w:rsidRPr="002B7915">
              <w:rPr>
                <w:rFonts w:cstheme="minorHAnsi"/>
                <w:sz w:val="20"/>
                <w:szCs w:val="20"/>
              </w:rPr>
              <w:t>Impact of motivation</w:t>
            </w:r>
            <w:r w:rsidR="00600FE9">
              <w:rPr>
                <w:rFonts w:cstheme="minorHAnsi"/>
                <w:sz w:val="20"/>
                <w:szCs w:val="20"/>
              </w:rPr>
              <w:t xml:space="preserve">, </w:t>
            </w:r>
            <w:r w:rsidR="00600FE9" w:rsidRPr="002B7915">
              <w:rPr>
                <w:rFonts w:cstheme="minorHAnsi"/>
                <w:sz w:val="20"/>
                <w:szCs w:val="20"/>
              </w:rPr>
              <w:t>self-confidence</w:t>
            </w:r>
            <w:r w:rsidRPr="002B7915">
              <w:rPr>
                <w:rFonts w:cstheme="minorHAnsi"/>
                <w:sz w:val="20"/>
                <w:szCs w:val="20"/>
              </w:rPr>
              <w:t xml:space="preserve"> </w:t>
            </w:r>
            <w:r w:rsidR="00600FE9">
              <w:rPr>
                <w:rFonts w:cstheme="minorHAnsi"/>
                <w:sz w:val="20"/>
                <w:szCs w:val="20"/>
              </w:rPr>
              <w:t xml:space="preserve">and </w:t>
            </w:r>
            <w:r w:rsidR="00600FE9" w:rsidRPr="002B7915">
              <w:rPr>
                <w:rFonts w:cstheme="minorHAnsi"/>
                <w:sz w:val="20"/>
                <w:szCs w:val="20"/>
              </w:rPr>
              <w:t xml:space="preserve">anxiety </w:t>
            </w:r>
            <w:r w:rsidRPr="002B7915">
              <w:rPr>
                <w:rFonts w:cstheme="minorHAnsi"/>
                <w:sz w:val="20"/>
                <w:szCs w:val="20"/>
              </w:rPr>
              <w:t>on participation in sport and activity</w:t>
            </w:r>
            <w:r w:rsidR="00600FE9">
              <w:rPr>
                <w:rFonts w:cstheme="minorHAnsi"/>
                <w:sz w:val="20"/>
                <w:szCs w:val="20"/>
              </w:rPr>
              <w:t xml:space="preserve">. </w:t>
            </w:r>
            <w:r w:rsidRPr="002B7915">
              <w:rPr>
                <w:rFonts w:cstheme="minorHAnsi"/>
                <w:sz w:val="20"/>
                <w:szCs w:val="20"/>
              </w:rPr>
              <w:t>Exam preparation</w:t>
            </w:r>
          </w:p>
        </w:tc>
        <w:tc>
          <w:tcPr>
            <w:tcW w:w="2460" w:type="dxa"/>
            <w:vAlign w:val="center"/>
          </w:tcPr>
          <w:p w14:paraId="2BC8E83B" w14:textId="4107F58F" w:rsidR="002B7915" w:rsidRPr="002B7915" w:rsidRDefault="002B7915" w:rsidP="00600FE9">
            <w:pPr>
              <w:rPr>
                <w:rFonts w:cstheme="minorHAnsi"/>
                <w:b/>
                <w:sz w:val="20"/>
                <w:szCs w:val="20"/>
              </w:rPr>
            </w:pPr>
          </w:p>
        </w:tc>
      </w:tr>
      <w:tr w:rsidR="002B7915" w:rsidRPr="002B7915" w14:paraId="12907FC6" w14:textId="77777777" w:rsidTr="002B7915">
        <w:trPr>
          <w:cantSplit/>
          <w:trHeight w:val="1134"/>
        </w:trPr>
        <w:tc>
          <w:tcPr>
            <w:tcW w:w="535" w:type="dxa"/>
            <w:textDirection w:val="btLr"/>
            <w:vAlign w:val="center"/>
          </w:tcPr>
          <w:p w14:paraId="744ADADC" w14:textId="77777777" w:rsidR="002B7915" w:rsidRPr="002B7915" w:rsidRDefault="002B7915" w:rsidP="002B7915">
            <w:pPr>
              <w:ind w:left="113" w:right="113"/>
              <w:jc w:val="center"/>
              <w:rPr>
                <w:rFonts w:cstheme="minorHAnsi"/>
                <w:b/>
                <w:bCs/>
                <w:color w:val="000000" w:themeColor="text1"/>
                <w:sz w:val="20"/>
                <w:szCs w:val="20"/>
              </w:rPr>
            </w:pPr>
            <w:r w:rsidRPr="002B7915">
              <w:rPr>
                <w:rFonts w:cstheme="minorHAnsi"/>
                <w:b/>
                <w:bCs/>
                <w:color w:val="000000" w:themeColor="text1"/>
                <w:sz w:val="20"/>
                <w:szCs w:val="20"/>
              </w:rPr>
              <w:t>Tutorials</w:t>
            </w:r>
          </w:p>
        </w:tc>
        <w:tc>
          <w:tcPr>
            <w:tcW w:w="2460" w:type="dxa"/>
            <w:vAlign w:val="center"/>
          </w:tcPr>
          <w:p w14:paraId="76BB2613" w14:textId="5B5A3FC8" w:rsidR="00600FE9" w:rsidRPr="00600FE9" w:rsidRDefault="002B7915" w:rsidP="00600FE9">
            <w:pPr>
              <w:rPr>
                <w:rFonts w:cstheme="minorHAnsi"/>
                <w:bCs/>
                <w:iCs/>
                <w:color w:val="000000" w:themeColor="text1"/>
                <w:sz w:val="20"/>
                <w:szCs w:val="20"/>
              </w:rPr>
            </w:pPr>
            <w:r w:rsidRPr="00600FE9">
              <w:rPr>
                <w:rFonts w:cstheme="minorHAnsi"/>
                <w:bCs/>
                <w:iCs/>
                <w:color w:val="000000" w:themeColor="text1"/>
                <w:sz w:val="20"/>
                <w:szCs w:val="20"/>
              </w:rPr>
              <w:t>Student Leadership</w:t>
            </w:r>
            <w:r w:rsidR="00600FE9">
              <w:rPr>
                <w:rFonts w:cstheme="minorHAnsi"/>
                <w:bCs/>
                <w:iCs/>
                <w:color w:val="000000" w:themeColor="text1"/>
                <w:sz w:val="20"/>
                <w:szCs w:val="20"/>
              </w:rPr>
              <w:t>. Report</w:t>
            </w:r>
          </w:p>
          <w:p w14:paraId="07EAC9DA" w14:textId="5FDBA649" w:rsidR="00600FE9" w:rsidRPr="00600FE9" w:rsidRDefault="002B7915" w:rsidP="00600FE9">
            <w:pPr>
              <w:jc w:val="center"/>
              <w:rPr>
                <w:rFonts w:cstheme="minorHAnsi"/>
                <w:bCs/>
                <w:iCs/>
                <w:color w:val="000000" w:themeColor="text1"/>
                <w:sz w:val="20"/>
                <w:szCs w:val="20"/>
              </w:rPr>
            </w:pPr>
            <w:r w:rsidRPr="00600FE9">
              <w:rPr>
                <w:rFonts w:cstheme="minorHAnsi"/>
                <w:bCs/>
                <w:iCs/>
                <w:color w:val="000000" w:themeColor="text1"/>
                <w:sz w:val="20"/>
                <w:szCs w:val="20"/>
              </w:rPr>
              <w:t>Review</w:t>
            </w:r>
            <w:r w:rsidR="00600FE9">
              <w:rPr>
                <w:rFonts w:cstheme="minorHAnsi"/>
                <w:bCs/>
                <w:iCs/>
                <w:color w:val="000000" w:themeColor="text1"/>
                <w:sz w:val="20"/>
                <w:szCs w:val="20"/>
              </w:rPr>
              <w:t xml:space="preserve">. </w:t>
            </w:r>
            <w:r w:rsidRPr="00600FE9">
              <w:rPr>
                <w:rFonts w:cstheme="minorHAnsi"/>
                <w:bCs/>
                <w:iCs/>
                <w:color w:val="000000" w:themeColor="text1"/>
                <w:sz w:val="20"/>
                <w:szCs w:val="20"/>
              </w:rPr>
              <w:t>Futures Planning</w:t>
            </w:r>
            <w:r w:rsidR="00600FE9">
              <w:rPr>
                <w:rFonts w:cstheme="minorHAnsi"/>
                <w:bCs/>
                <w:iCs/>
                <w:color w:val="000000" w:themeColor="text1"/>
                <w:sz w:val="20"/>
                <w:szCs w:val="20"/>
              </w:rPr>
              <w:t>.</w:t>
            </w:r>
          </w:p>
          <w:p w14:paraId="119AB74F" w14:textId="26996DA6" w:rsidR="002B7915" w:rsidRPr="00600FE9" w:rsidRDefault="002B7915" w:rsidP="00E51399">
            <w:pPr>
              <w:jc w:val="center"/>
              <w:rPr>
                <w:rFonts w:cstheme="minorHAnsi"/>
                <w:bCs/>
                <w:iCs/>
                <w:color w:val="000000" w:themeColor="text1"/>
                <w:sz w:val="20"/>
                <w:szCs w:val="20"/>
              </w:rPr>
            </w:pPr>
            <w:r w:rsidRPr="00600FE9">
              <w:rPr>
                <w:rFonts w:cstheme="minorHAnsi"/>
                <w:bCs/>
                <w:iCs/>
                <w:color w:val="000000" w:themeColor="text1"/>
                <w:sz w:val="20"/>
                <w:szCs w:val="20"/>
              </w:rPr>
              <w:t>Pupil Voice</w:t>
            </w:r>
            <w:r w:rsidR="00600FE9">
              <w:rPr>
                <w:rFonts w:cstheme="minorHAnsi"/>
                <w:bCs/>
                <w:iCs/>
                <w:color w:val="000000" w:themeColor="text1"/>
                <w:sz w:val="20"/>
                <w:szCs w:val="20"/>
              </w:rPr>
              <w:t>.</w:t>
            </w:r>
            <w:r w:rsidR="00E51399">
              <w:rPr>
                <w:rFonts w:cstheme="minorHAnsi"/>
                <w:bCs/>
                <w:iCs/>
                <w:color w:val="000000" w:themeColor="text1"/>
                <w:sz w:val="20"/>
                <w:szCs w:val="20"/>
              </w:rPr>
              <w:t xml:space="preserve"> </w:t>
            </w:r>
            <w:r w:rsidRPr="00600FE9">
              <w:rPr>
                <w:rFonts w:cstheme="minorHAnsi"/>
                <w:bCs/>
                <w:color w:val="000000" w:themeColor="text1"/>
                <w:sz w:val="20"/>
                <w:szCs w:val="20"/>
              </w:rPr>
              <w:t>Reading Week</w:t>
            </w:r>
            <w:r w:rsidR="00E51399">
              <w:rPr>
                <w:rFonts w:cstheme="minorHAnsi"/>
                <w:bCs/>
                <w:color w:val="000000" w:themeColor="text1"/>
                <w:sz w:val="20"/>
                <w:szCs w:val="20"/>
              </w:rPr>
              <w:t xml:space="preserve">. </w:t>
            </w:r>
            <w:r w:rsidRPr="00600FE9">
              <w:rPr>
                <w:rFonts w:cstheme="minorHAnsi"/>
                <w:bCs/>
                <w:iCs/>
                <w:color w:val="000000" w:themeColor="text1"/>
                <w:sz w:val="20"/>
                <w:szCs w:val="20"/>
              </w:rPr>
              <w:t>PD Log and Leadership Ladder</w:t>
            </w:r>
            <w:r w:rsidR="00E51399">
              <w:rPr>
                <w:rFonts w:cstheme="minorHAnsi"/>
                <w:bCs/>
                <w:iCs/>
                <w:color w:val="000000" w:themeColor="text1"/>
                <w:sz w:val="20"/>
                <w:szCs w:val="20"/>
              </w:rPr>
              <w:t>.</w:t>
            </w:r>
          </w:p>
        </w:tc>
        <w:tc>
          <w:tcPr>
            <w:tcW w:w="2460" w:type="dxa"/>
            <w:vAlign w:val="center"/>
          </w:tcPr>
          <w:p w14:paraId="22F4576D" w14:textId="671049DA" w:rsidR="002B7915" w:rsidRPr="00E51399" w:rsidRDefault="002B7915" w:rsidP="00E51399">
            <w:pPr>
              <w:jc w:val="center"/>
              <w:rPr>
                <w:rFonts w:cstheme="minorHAnsi"/>
                <w:bCs/>
                <w:iCs/>
                <w:color w:val="000000" w:themeColor="text1"/>
                <w:sz w:val="20"/>
                <w:szCs w:val="20"/>
              </w:rPr>
            </w:pPr>
            <w:r w:rsidRPr="00600FE9">
              <w:rPr>
                <w:rFonts w:cstheme="minorHAnsi"/>
                <w:bCs/>
                <w:iCs/>
                <w:color w:val="000000" w:themeColor="text1"/>
                <w:sz w:val="20"/>
                <w:szCs w:val="20"/>
              </w:rPr>
              <w:t>Exam Well Being</w:t>
            </w:r>
            <w:r w:rsidR="00E51399">
              <w:rPr>
                <w:rFonts w:cstheme="minorHAnsi"/>
                <w:bCs/>
                <w:iCs/>
                <w:color w:val="000000" w:themeColor="text1"/>
                <w:sz w:val="20"/>
                <w:szCs w:val="20"/>
              </w:rPr>
              <w:t>.</w:t>
            </w:r>
            <w:r w:rsidRPr="00600FE9">
              <w:rPr>
                <w:rFonts w:cstheme="minorHAnsi"/>
                <w:bCs/>
                <w:iCs/>
                <w:color w:val="000000" w:themeColor="text1"/>
                <w:sz w:val="20"/>
                <w:szCs w:val="20"/>
              </w:rPr>
              <w:t xml:space="preserve"> Report </w:t>
            </w:r>
            <w:r w:rsidR="00E51399">
              <w:rPr>
                <w:rFonts w:cstheme="minorHAnsi"/>
                <w:bCs/>
                <w:iCs/>
                <w:color w:val="000000" w:themeColor="text1"/>
                <w:sz w:val="20"/>
                <w:szCs w:val="20"/>
              </w:rPr>
              <w:t>R</w:t>
            </w:r>
            <w:r w:rsidRPr="00600FE9">
              <w:rPr>
                <w:rFonts w:cstheme="minorHAnsi"/>
                <w:bCs/>
                <w:iCs/>
                <w:color w:val="000000" w:themeColor="text1"/>
                <w:sz w:val="20"/>
                <w:szCs w:val="20"/>
              </w:rPr>
              <w:t>eview</w:t>
            </w:r>
            <w:r w:rsidR="00E51399">
              <w:rPr>
                <w:rFonts w:cstheme="minorHAnsi"/>
                <w:bCs/>
                <w:iCs/>
                <w:color w:val="000000" w:themeColor="text1"/>
                <w:sz w:val="20"/>
                <w:szCs w:val="20"/>
              </w:rPr>
              <w:t xml:space="preserve">. </w:t>
            </w:r>
            <w:r w:rsidRPr="00600FE9">
              <w:rPr>
                <w:rFonts w:cstheme="minorHAnsi"/>
                <w:bCs/>
                <w:iCs/>
                <w:color w:val="000000" w:themeColor="text1"/>
                <w:sz w:val="20"/>
                <w:szCs w:val="20"/>
              </w:rPr>
              <w:t>PD Log and Leadership Ladder</w:t>
            </w:r>
            <w:r w:rsidR="00E51399">
              <w:rPr>
                <w:rFonts w:cstheme="minorHAnsi"/>
                <w:bCs/>
                <w:iCs/>
                <w:color w:val="000000" w:themeColor="text1"/>
                <w:sz w:val="20"/>
                <w:szCs w:val="20"/>
              </w:rPr>
              <w:t>.</w:t>
            </w:r>
          </w:p>
        </w:tc>
        <w:tc>
          <w:tcPr>
            <w:tcW w:w="2460" w:type="dxa"/>
            <w:vAlign w:val="center"/>
          </w:tcPr>
          <w:p w14:paraId="0F39BD86" w14:textId="727E013F" w:rsidR="002B7915" w:rsidRPr="00E51399" w:rsidRDefault="002B7915" w:rsidP="00E51399">
            <w:pPr>
              <w:jc w:val="center"/>
              <w:rPr>
                <w:rFonts w:cstheme="minorHAnsi"/>
                <w:bCs/>
                <w:iCs/>
                <w:color w:val="000000" w:themeColor="text1"/>
                <w:sz w:val="20"/>
                <w:szCs w:val="20"/>
              </w:rPr>
            </w:pPr>
            <w:r w:rsidRPr="00600FE9">
              <w:rPr>
                <w:rFonts w:cstheme="minorHAnsi"/>
                <w:bCs/>
                <w:color w:val="000000" w:themeColor="text1"/>
                <w:sz w:val="20"/>
                <w:szCs w:val="20"/>
              </w:rPr>
              <w:t>Reading Week</w:t>
            </w:r>
            <w:r w:rsidR="00E51399">
              <w:rPr>
                <w:rFonts w:cstheme="minorHAnsi"/>
                <w:bCs/>
                <w:color w:val="000000" w:themeColor="text1"/>
                <w:sz w:val="20"/>
                <w:szCs w:val="20"/>
              </w:rPr>
              <w:t xml:space="preserve">. </w:t>
            </w:r>
            <w:r w:rsidRPr="00600FE9">
              <w:rPr>
                <w:rFonts w:cstheme="minorHAnsi"/>
                <w:bCs/>
                <w:iCs/>
                <w:color w:val="000000" w:themeColor="text1"/>
                <w:sz w:val="20"/>
                <w:szCs w:val="20"/>
              </w:rPr>
              <w:t>Metacognition and Study Skills 4</w:t>
            </w:r>
            <w:r w:rsidR="00E51399">
              <w:rPr>
                <w:rFonts w:cstheme="minorHAnsi"/>
                <w:bCs/>
                <w:iCs/>
                <w:color w:val="000000" w:themeColor="text1"/>
                <w:sz w:val="20"/>
                <w:szCs w:val="20"/>
              </w:rPr>
              <w:t xml:space="preserve">. </w:t>
            </w:r>
            <w:r w:rsidRPr="00600FE9">
              <w:rPr>
                <w:rFonts w:cstheme="minorHAnsi"/>
                <w:bCs/>
                <w:iCs/>
                <w:color w:val="000000" w:themeColor="text1"/>
                <w:sz w:val="20"/>
                <w:szCs w:val="20"/>
              </w:rPr>
              <w:t>PD Log and Leadership Ladder</w:t>
            </w:r>
          </w:p>
        </w:tc>
        <w:tc>
          <w:tcPr>
            <w:tcW w:w="2460" w:type="dxa"/>
            <w:vAlign w:val="center"/>
          </w:tcPr>
          <w:p w14:paraId="13B23098" w14:textId="410EC4AE" w:rsidR="002B7915" w:rsidRPr="00600FE9" w:rsidRDefault="002B7915" w:rsidP="00E51399">
            <w:pPr>
              <w:jc w:val="center"/>
              <w:rPr>
                <w:rFonts w:cstheme="minorHAnsi"/>
                <w:bCs/>
                <w:iCs/>
                <w:color w:val="000000" w:themeColor="text1"/>
                <w:sz w:val="20"/>
                <w:szCs w:val="20"/>
              </w:rPr>
            </w:pPr>
            <w:r w:rsidRPr="00600FE9">
              <w:rPr>
                <w:rFonts w:cstheme="minorHAnsi"/>
                <w:bCs/>
                <w:iCs/>
                <w:color w:val="000000" w:themeColor="text1"/>
                <w:sz w:val="20"/>
                <w:szCs w:val="20"/>
              </w:rPr>
              <w:t>Metacognition and Study Skills 5</w:t>
            </w:r>
            <w:r w:rsidR="00E51399">
              <w:rPr>
                <w:rFonts w:cstheme="minorHAnsi"/>
                <w:bCs/>
                <w:iCs/>
                <w:color w:val="000000" w:themeColor="text1"/>
                <w:sz w:val="20"/>
                <w:szCs w:val="20"/>
              </w:rPr>
              <w:t xml:space="preserve">. </w:t>
            </w:r>
            <w:r w:rsidRPr="00600FE9">
              <w:rPr>
                <w:rFonts w:cstheme="minorHAnsi"/>
                <w:bCs/>
                <w:iCs/>
                <w:color w:val="000000" w:themeColor="text1"/>
                <w:sz w:val="20"/>
                <w:szCs w:val="20"/>
              </w:rPr>
              <w:t>Pupil Voice</w:t>
            </w:r>
            <w:r w:rsidR="00E51399">
              <w:rPr>
                <w:rFonts w:cstheme="minorHAnsi"/>
                <w:bCs/>
                <w:iCs/>
                <w:color w:val="000000" w:themeColor="text1"/>
                <w:sz w:val="20"/>
                <w:szCs w:val="20"/>
              </w:rPr>
              <w:t xml:space="preserve">. </w:t>
            </w:r>
            <w:r w:rsidRPr="00600FE9">
              <w:rPr>
                <w:rFonts w:cstheme="minorHAnsi"/>
                <w:bCs/>
                <w:iCs/>
                <w:color w:val="000000" w:themeColor="text1"/>
                <w:sz w:val="20"/>
                <w:szCs w:val="20"/>
              </w:rPr>
              <w:t>Log and Leadership Ladde</w:t>
            </w:r>
            <w:r w:rsidR="00E51399">
              <w:rPr>
                <w:rFonts w:cstheme="minorHAnsi"/>
                <w:bCs/>
                <w:iCs/>
                <w:color w:val="000000" w:themeColor="text1"/>
                <w:sz w:val="20"/>
                <w:szCs w:val="20"/>
              </w:rPr>
              <w:t>r</w:t>
            </w:r>
          </w:p>
        </w:tc>
        <w:tc>
          <w:tcPr>
            <w:tcW w:w="2460" w:type="dxa"/>
            <w:vAlign w:val="center"/>
          </w:tcPr>
          <w:p w14:paraId="2E10C720" w14:textId="42A14CDE" w:rsidR="002B7915" w:rsidRPr="00E51399" w:rsidRDefault="002B7915" w:rsidP="00E51399">
            <w:pPr>
              <w:jc w:val="center"/>
              <w:rPr>
                <w:rFonts w:cstheme="minorHAnsi"/>
                <w:bCs/>
                <w:color w:val="000000" w:themeColor="text1"/>
                <w:sz w:val="20"/>
                <w:szCs w:val="20"/>
              </w:rPr>
            </w:pPr>
            <w:r w:rsidRPr="00600FE9">
              <w:rPr>
                <w:rFonts w:cstheme="minorHAnsi"/>
                <w:bCs/>
                <w:iCs/>
                <w:color w:val="000000" w:themeColor="text1"/>
                <w:sz w:val="20"/>
                <w:szCs w:val="20"/>
              </w:rPr>
              <w:t>Metacognition and Study Skill</w:t>
            </w:r>
            <w:r w:rsidR="00E51399">
              <w:rPr>
                <w:rFonts w:cstheme="minorHAnsi"/>
                <w:bCs/>
                <w:iCs/>
                <w:color w:val="000000" w:themeColor="text1"/>
                <w:sz w:val="20"/>
                <w:szCs w:val="20"/>
              </w:rPr>
              <w:t xml:space="preserve">s 6. </w:t>
            </w:r>
            <w:r w:rsidRPr="00600FE9">
              <w:rPr>
                <w:rFonts w:cstheme="minorHAnsi"/>
                <w:bCs/>
                <w:iCs/>
                <w:color w:val="000000" w:themeColor="text1"/>
                <w:sz w:val="20"/>
                <w:szCs w:val="20"/>
              </w:rPr>
              <w:t>Report Review</w:t>
            </w:r>
            <w:r w:rsidR="00E51399">
              <w:rPr>
                <w:rFonts w:cstheme="minorHAnsi"/>
                <w:bCs/>
                <w:iCs/>
                <w:color w:val="000000" w:themeColor="text1"/>
                <w:sz w:val="20"/>
                <w:szCs w:val="20"/>
              </w:rPr>
              <w:t xml:space="preserve">. </w:t>
            </w:r>
            <w:r w:rsidRPr="00600FE9">
              <w:rPr>
                <w:rFonts w:cstheme="minorHAnsi"/>
                <w:bCs/>
                <w:color w:val="000000" w:themeColor="text1"/>
                <w:sz w:val="20"/>
                <w:szCs w:val="20"/>
              </w:rPr>
              <w:t>Reading Week</w:t>
            </w:r>
            <w:r w:rsidR="00E51399">
              <w:rPr>
                <w:rFonts w:cstheme="minorHAnsi"/>
                <w:bCs/>
                <w:color w:val="000000" w:themeColor="text1"/>
                <w:sz w:val="20"/>
                <w:szCs w:val="20"/>
              </w:rPr>
              <w:t>.</w:t>
            </w:r>
          </w:p>
        </w:tc>
        <w:tc>
          <w:tcPr>
            <w:tcW w:w="2460" w:type="dxa"/>
            <w:vAlign w:val="center"/>
          </w:tcPr>
          <w:p w14:paraId="54B3D8C9" w14:textId="77777777" w:rsidR="002B7915" w:rsidRPr="002B7915" w:rsidRDefault="002B7915" w:rsidP="002B7915">
            <w:pPr>
              <w:jc w:val="center"/>
              <w:rPr>
                <w:rFonts w:cstheme="minorHAnsi"/>
                <w:color w:val="000000" w:themeColor="text1"/>
                <w:sz w:val="20"/>
                <w:szCs w:val="20"/>
                <w:u w:val="single"/>
              </w:rPr>
            </w:pPr>
          </w:p>
        </w:tc>
      </w:tr>
      <w:bookmarkEnd w:id="0"/>
    </w:tbl>
    <w:p w14:paraId="25BD07F5" w14:textId="6B708A83" w:rsidR="0096067B" w:rsidRPr="0096067B" w:rsidRDefault="0096067B">
      <w:pPr>
        <w:rPr>
          <w:i/>
          <w:iCs/>
        </w:rPr>
      </w:pPr>
    </w:p>
    <w:sectPr w:rsidR="0096067B" w:rsidRPr="0096067B" w:rsidSect="00D160DA">
      <w:headerReference w:type="default" r:id="rId8"/>
      <w:footerReference w:type="default" r:id="rId9"/>
      <w:pgSz w:w="16838" w:h="11906" w:orient="landscape"/>
      <w:pgMar w:top="720"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5DEA" w14:textId="77777777" w:rsidR="00B55B9C" w:rsidRDefault="00B55B9C" w:rsidP="00B55B9C">
      <w:pPr>
        <w:spacing w:after="0" w:line="240" w:lineRule="auto"/>
      </w:pPr>
      <w:r>
        <w:separator/>
      </w:r>
    </w:p>
  </w:endnote>
  <w:endnote w:type="continuationSeparator" w:id="0">
    <w:p w14:paraId="7B7DF10C" w14:textId="77777777" w:rsidR="00B55B9C" w:rsidRDefault="00B55B9C" w:rsidP="00B5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EFC" w14:textId="4BE95D20" w:rsidR="00B55B9C" w:rsidRPr="008E7A57" w:rsidRDefault="008E7A57" w:rsidP="008E7A57">
    <w:pPr>
      <w:pStyle w:val="Footer"/>
      <w:jc w:val="right"/>
      <w:rPr>
        <w:rFonts w:cstheme="minorHAnsi"/>
      </w:rPr>
    </w:pPr>
    <w:r>
      <w:rPr>
        <w:rFonts w:cstheme="minorHAnsi"/>
      </w:rPr>
      <w:t>NB. This is a working document, timing and content are subject to change in response to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7CE1" w14:textId="77777777" w:rsidR="00B55B9C" w:rsidRDefault="00B55B9C" w:rsidP="00B55B9C">
      <w:pPr>
        <w:spacing w:after="0" w:line="240" w:lineRule="auto"/>
      </w:pPr>
      <w:r>
        <w:separator/>
      </w:r>
    </w:p>
  </w:footnote>
  <w:footnote w:type="continuationSeparator" w:id="0">
    <w:p w14:paraId="41566267" w14:textId="77777777" w:rsidR="00B55B9C" w:rsidRDefault="00B55B9C" w:rsidP="00B5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0F32" w14:textId="604029E4" w:rsidR="00B55B9C" w:rsidRPr="008E7A57" w:rsidRDefault="00B55B9C">
    <w:pPr>
      <w:pStyle w:val="Header"/>
      <w:rPr>
        <w:b/>
        <w:bCs/>
        <w:u w:val="single"/>
      </w:rPr>
    </w:pPr>
    <w:r w:rsidRPr="008E7A57">
      <w:rPr>
        <w:b/>
        <w:bCs/>
        <w:u w:val="single"/>
      </w:rPr>
      <w:t xml:space="preserve">NMS Year </w:t>
    </w:r>
    <w:r w:rsidR="002D7C89" w:rsidRPr="008E7A57">
      <w:rPr>
        <w:b/>
        <w:bCs/>
        <w:u w:val="single"/>
      </w:rPr>
      <w:t>1</w:t>
    </w:r>
    <w:r w:rsidR="004065A3" w:rsidRPr="008E7A57">
      <w:rPr>
        <w:b/>
        <w:bCs/>
        <w:u w:val="single"/>
      </w:rPr>
      <w:t>1</w:t>
    </w:r>
    <w:r w:rsidRPr="008E7A57">
      <w:rPr>
        <w:b/>
        <w:bCs/>
        <w:u w:val="single"/>
      </w:rPr>
      <w:t xml:space="preserve"> Curriculum</w:t>
    </w:r>
    <w:r w:rsidR="00005D5C">
      <w:rPr>
        <w:b/>
        <w:bCs/>
        <w:u w:val="single"/>
      </w:rPr>
      <w:t xml:space="preserve"> 2021-22</w:t>
    </w:r>
  </w:p>
  <w:p w14:paraId="0F6488F5" w14:textId="77777777" w:rsidR="00B55B9C" w:rsidRDefault="00B5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4A9"/>
    <w:multiLevelType w:val="hybridMultilevel"/>
    <w:tmpl w:val="81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565D"/>
    <w:multiLevelType w:val="hybridMultilevel"/>
    <w:tmpl w:val="CCC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6510"/>
    <w:multiLevelType w:val="hybridMultilevel"/>
    <w:tmpl w:val="B6C8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33881"/>
    <w:multiLevelType w:val="hybridMultilevel"/>
    <w:tmpl w:val="E77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51A2E"/>
    <w:multiLevelType w:val="hybridMultilevel"/>
    <w:tmpl w:val="1D0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A83"/>
    <w:multiLevelType w:val="hybridMultilevel"/>
    <w:tmpl w:val="90D6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E7E18"/>
    <w:multiLevelType w:val="hybridMultilevel"/>
    <w:tmpl w:val="84F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E62FA"/>
    <w:multiLevelType w:val="hybridMultilevel"/>
    <w:tmpl w:val="95E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96164"/>
    <w:multiLevelType w:val="hybridMultilevel"/>
    <w:tmpl w:val="A93269E4"/>
    <w:lvl w:ilvl="0" w:tplc="1F9E78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007CA"/>
    <w:multiLevelType w:val="hybridMultilevel"/>
    <w:tmpl w:val="F76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02AD2"/>
    <w:multiLevelType w:val="hybridMultilevel"/>
    <w:tmpl w:val="DCB0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F0758"/>
    <w:multiLevelType w:val="hybridMultilevel"/>
    <w:tmpl w:val="C484B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74539"/>
    <w:multiLevelType w:val="hybridMultilevel"/>
    <w:tmpl w:val="AF6E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5"/>
  </w:num>
  <w:num w:numId="6">
    <w:abstractNumId w:val="12"/>
  </w:num>
  <w:num w:numId="7">
    <w:abstractNumId w:val="3"/>
  </w:num>
  <w:num w:numId="8">
    <w:abstractNumId w:val="6"/>
  </w:num>
  <w:num w:numId="9">
    <w:abstractNumId w:val="1"/>
  </w:num>
  <w:num w:numId="10">
    <w:abstractNumId w:val="10"/>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1D"/>
    <w:rsid w:val="00005D5C"/>
    <w:rsid w:val="00020F5B"/>
    <w:rsid w:val="0006090E"/>
    <w:rsid w:val="00083C00"/>
    <w:rsid w:val="00110FBA"/>
    <w:rsid w:val="002B61BD"/>
    <w:rsid w:val="002B7915"/>
    <w:rsid w:val="002D7C89"/>
    <w:rsid w:val="00311324"/>
    <w:rsid w:val="004065A3"/>
    <w:rsid w:val="004A4F25"/>
    <w:rsid w:val="00550767"/>
    <w:rsid w:val="005B1D80"/>
    <w:rsid w:val="005B687E"/>
    <w:rsid w:val="005E0B63"/>
    <w:rsid w:val="00600FE9"/>
    <w:rsid w:val="00603F15"/>
    <w:rsid w:val="006525DC"/>
    <w:rsid w:val="00684FA1"/>
    <w:rsid w:val="007B7264"/>
    <w:rsid w:val="007F13CC"/>
    <w:rsid w:val="00821DA7"/>
    <w:rsid w:val="008E7A57"/>
    <w:rsid w:val="009173B7"/>
    <w:rsid w:val="009208E2"/>
    <w:rsid w:val="0096067B"/>
    <w:rsid w:val="009B535E"/>
    <w:rsid w:val="009D6093"/>
    <w:rsid w:val="00A00E0E"/>
    <w:rsid w:val="00A01A8F"/>
    <w:rsid w:val="00A654ED"/>
    <w:rsid w:val="00AF4A67"/>
    <w:rsid w:val="00B55842"/>
    <w:rsid w:val="00B55B9C"/>
    <w:rsid w:val="00C2781D"/>
    <w:rsid w:val="00C92099"/>
    <w:rsid w:val="00CB1D24"/>
    <w:rsid w:val="00D146DB"/>
    <w:rsid w:val="00D160DA"/>
    <w:rsid w:val="00E363D6"/>
    <w:rsid w:val="00E4573C"/>
    <w:rsid w:val="00E51399"/>
    <w:rsid w:val="00EA07EF"/>
    <w:rsid w:val="00E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713A"/>
  <w15:chartTrackingRefBased/>
  <w15:docId w15:val="{9AA4A1E6-B145-4FE0-A142-685329B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81D"/>
    <w:pPr>
      <w:ind w:left="720"/>
      <w:contextualSpacing/>
    </w:pPr>
  </w:style>
  <w:style w:type="paragraph" w:styleId="NoSpacing">
    <w:name w:val="No Spacing"/>
    <w:uiPriority w:val="1"/>
    <w:qFormat/>
    <w:rsid w:val="00550767"/>
    <w:pPr>
      <w:spacing w:after="0" w:line="240" w:lineRule="auto"/>
    </w:pPr>
  </w:style>
  <w:style w:type="paragraph" w:styleId="Header">
    <w:name w:val="header"/>
    <w:basedOn w:val="Normal"/>
    <w:link w:val="HeaderChar"/>
    <w:uiPriority w:val="99"/>
    <w:unhideWhenUsed/>
    <w:rsid w:val="00B5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9C"/>
  </w:style>
  <w:style w:type="paragraph" w:styleId="Footer">
    <w:name w:val="footer"/>
    <w:basedOn w:val="Normal"/>
    <w:link w:val="FooterChar"/>
    <w:uiPriority w:val="99"/>
    <w:unhideWhenUsed/>
    <w:rsid w:val="00B5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9C"/>
  </w:style>
  <w:style w:type="paragraph" w:styleId="BalloonText">
    <w:name w:val="Balloon Text"/>
    <w:basedOn w:val="Normal"/>
    <w:link w:val="BalloonTextChar"/>
    <w:uiPriority w:val="99"/>
    <w:semiHidden/>
    <w:unhideWhenUsed/>
    <w:rsid w:val="00CB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3047-9013-437B-A536-6E7D0CC6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Jesson</dc:creator>
  <cp:keywords/>
  <dc:description/>
  <cp:lastModifiedBy>Caroline Jesson</cp:lastModifiedBy>
  <cp:revision>3</cp:revision>
  <dcterms:created xsi:type="dcterms:W3CDTF">2021-11-15T09:10:00Z</dcterms:created>
  <dcterms:modified xsi:type="dcterms:W3CDTF">2021-11-15T09:13:00Z</dcterms:modified>
</cp:coreProperties>
</file>