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C3" w:rsidRDefault="00A815C3" w:rsidP="00A815C3">
      <w:pPr>
        <w:spacing w:after="0" w:line="240" w:lineRule="auto"/>
        <w:rPr>
          <w:b/>
          <w:sz w:val="20"/>
          <w:szCs w:val="20"/>
          <w:u w:val="single"/>
        </w:rPr>
      </w:pPr>
      <w:r w:rsidRPr="00A815C3">
        <w:rPr>
          <w:b/>
          <w:sz w:val="20"/>
          <w:szCs w:val="20"/>
          <w:u w:val="single"/>
        </w:rPr>
        <w:t>PP Plan Impact Measures</w:t>
      </w:r>
      <w:r w:rsidR="006B3061">
        <w:rPr>
          <w:b/>
          <w:sz w:val="20"/>
          <w:szCs w:val="20"/>
          <w:u w:val="single"/>
        </w:rPr>
        <w:t xml:space="preserve"> 2016-17</w:t>
      </w:r>
      <w:bookmarkStart w:id="0" w:name="_GoBack"/>
      <w:bookmarkEnd w:id="0"/>
    </w:p>
    <w:p w:rsidR="00991307" w:rsidRDefault="00991307" w:rsidP="00A815C3">
      <w:pPr>
        <w:spacing w:after="0" w:line="240" w:lineRule="auto"/>
        <w:rPr>
          <w:b/>
          <w:sz w:val="20"/>
          <w:szCs w:val="20"/>
          <w:u w:val="single"/>
        </w:rPr>
      </w:pPr>
    </w:p>
    <w:p w:rsidR="00991307" w:rsidRDefault="00991307" w:rsidP="00A815C3">
      <w:pPr>
        <w:spacing w:after="0" w:line="240" w:lineRule="auto"/>
        <w:rPr>
          <w:b/>
          <w:sz w:val="20"/>
          <w:szCs w:val="20"/>
          <w:u w:val="single"/>
        </w:rPr>
      </w:pPr>
      <w:r>
        <w:rPr>
          <w:b/>
          <w:sz w:val="20"/>
          <w:szCs w:val="20"/>
          <w:u w:val="single"/>
        </w:rPr>
        <w:t>PP Cohorts</w:t>
      </w:r>
    </w:p>
    <w:p w:rsidR="00991307" w:rsidRDefault="00991307" w:rsidP="00A815C3">
      <w:pPr>
        <w:spacing w:after="0" w:line="240" w:lineRule="auto"/>
        <w:rPr>
          <w:b/>
          <w:sz w:val="20"/>
          <w:szCs w:val="20"/>
          <w:u w:val="single"/>
        </w:rPr>
      </w:pPr>
    </w:p>
    <w:tbl>
      <w:tblPr>
        <w:tblStyle w:val="TableGrid"/>
        <w:tblW w:w="0" w:type="auto"/>
        <w:tblLook w:val="04A0" w:firstRow="1" w:lastRow="0" w:firstColumn="1" w:lastColumn="0" w:noHBand="0" w:noVBand="1"/>
      </w:tblPr>
      <w:tblGrid>
        <w:gridCol w:w="1808"/>
        <w:gridCol w:w="1802"/>
        <w:gridCol w:w="1802"/>
        <w:gridCol w:w="1803"/>
        <w:gridCol w:w="1803"/>
        <w:gridCol w:w="1664"/>
      </w:tblGrid>
      <w:tr w:rsidR="00991307" w:rsidTr="00991307">
        <w:tc>
          <w:tcPr>
            <w:tcW w:w="1808" w:type="dxa"/>
            <w:vMerge w:val="restart"/>
            <w:vAlign w:val="center"/>
          </w:tcPr>
          <w:p w:rsidR="00991307" w:rsidRPr="004E0259" w:rsidRDefault="004E0259" w:rsidP="004E0259">
            <w:pPr>
              <w:jc w:val="center"/>
              <w:rPr>
                <w:b/>
                <w:sz w:val="20"/>
                <w:szCs w:val="20"/>
              </w:rPr>
            </w:pPr>
            <w:r w:rsidRPr="004E0259">
              <w:rPr>
                <w:b/>
                <w:sz w:val="20"/>
                <w:szCs w:val="20"/>
              </w:rPr>
              <w:t>2015-16</w:t>
            </w:r>
          </w:p>
        </w:tc>
        <w:tc>
          <w:tcPr>
            <w:tcW w:w="3604" w:type="dxa"/>
            <w:gridSpan w:val="2"/>
            <w:vAlign w:val="center"/>
          </w:tcPr>
          <w:p w:rsidR="00991307" w:rsidRPr="00991307" w:rsidRDefault="00991307" w:rsidP="00991307">
            <w:pPr>
              <w:jc w:val="center"/>
              <w:rPr>
                <w:sz w:val="20"/>
                <w:szCs w:val="20"/>
              </w:rPr>
            </w:pPr>
            <w:r w:rsidRPr="00991307">
              <w:rPr>
                <w:sz w:val="20"/>
                <w:szCs w:val="20"/>
              </w:rPr>
              <w:t>Female</w:t>
            </w:r>
          </w:p>
        </w:tc>
        <w:tc>
          <w:tcPr>
            <w:tcW w:w="3606" w:type="dxa"/>
            <w:gridSpan w:val="2"/>
            <w:vAlign w:val="center"/>
          </w:tcPr>
          <w:p w:rsidR="00991307" w:rsidRPr="00991307" w:rsidRDefault="00991307" w:rsidP="00991307">
            <w:pPr>
              <w:jc w:val="center"/>
              <w:rPr>
                <w:sz w:val="20"/>
                <w:szCs w:val="20"/>
              </w:rPr>
            </w:pPr>
            <w:r w:rsidRPr="00991307">
              <w:rPr>
                <w:sz w:val="20"/>
                <w:szCs w:val="20"/>
              </w:rPr>
              <w:t>Male</w:t>
            </w:r>
          </w:p>
        </w:tc>
        <w:tc>
          <w:tcPr>
            <w:tcW w:w="1664" w:type="dxa"/>
            <w:vMerge w:val="restart"/>
            <w:vAlign w:val="center"/>
          </w:tcPr>
          <w:p w:rsidR="00991307" w:rsidRPr="00991307" w:rsidRDefault="00991307" w:rsidP="00991307">
            <w:pPr>
              <w:jc w:val="center"/>
              <w:rPr>
                <w:sz w:val="20"/>
                <w:szCs w:val="20"/>
              </w:rPr>
            </w:pPr>
            <w:r w:rsidRPr="00991307">
              <w:rPr>
                <w:sz w:val="20"/>
                <w:szCs w:val="20"/>
              </w:rPr>
              <w:t>All</w:t>
            </w:r>
          </w:p>
        </w:tc>
      </w:tr>
      <w:tr w:rsidR="00991307" w:rsidTr="00991307">
        <w:tc>
          <w:tcPr>
            <w:tcW w:w="1808" w:type="dxa"/>
            <w:vMerge/>
            <w:vAlign w:val="center"/>
          </w:tcPr>
          <w:p w:rsidR="00991307" w:rsidRPr="00991307" w:rsidRDefault="00991307" w:rsidP="00991307">
            <w:pPr>
              <w:jc w:val="center"/>
              <w:rPr>
                <w:sz w:val="20"/>
                <w:szCs w:val="20"/>
              </w:rPr>
            </w:pPr>
          </w:p>
        </w:tc>
        <w:tc>
          <w:tcPr>
            <w:tcW w:w="1802" w:type="dxa"/>
            <w:vAlign w:val="center"/>
          </w:tcPr>
          <w:p w:rsidR="00991307" w:rsidRPr="00991307" w:rsidRDefault="00991307" w:rsidP="00991307">
            <w:pPr>
              <w:jc w:val="center"/>
              <w:rPr>
                <w:sz w:val="20"/>
                <w:szCs w:val="20"/>
              </w:rPr>
            </w:pPr>
            <w:r w:rsidRPr="00991307">
              <w:rPr>
                <w:sz w:val="20"/>
                <w:szCs w:val="20"/>
              </w:rPr>
              <w:t>D Cohort</w:t>
            </w:r>
          </w:p>
        </w:tc>
        <w:tc>
          <w:tcPr>
            <w:tcW w:w="1802" w:type="dxa"/>
            <w:vAlign w:val="center"/>
          </w:tcPr>
          <w:p w:rsidR="00991307" w:rsidRPr="00991307" w:rsidRDefault="00991307" w:rsidP="00991307">
            <w:pPr>
              <w:jc w:val="center"/>
              <w:rPr>
                <w:sz w:val="20"/>
                <w:szCs w:val="20"/>
              </w:rPr>
            </w:pPr>
            <w:r w:rsidRPr="00991307">
              <w:rPr>
                <w:sz w:val="20"/>
                <w:szCs w:val="20"/>
              </w:rPr>
              <w:t>ND Cohort</w:t>
            </w:r>
          </w:p>
        </w:tc>
        <w:tc>
          <w:tcPr>
            <w:tcW w:w="1803" w:type="dxa"/>
            <w:vAlign w:val="center"/>
          </w:tcPr>
          <w:p w:rsidR="00991307" w:rsidRPr="00991307" w:rsidRDefault="00991307" w:rsidP="00991307">
            <w:pPr>
              <w:jc w:val="center"/>
              <w:rPr>
                <w:sz w:val="20"/>
                <w:szCs w:val="20"/>
              </w:rPr>
            </w:pPr>
            <w:r w:rsidRPr="00991307">
              <w:rPr>
                <w:sz w:val="20"/>
                <w:szCs w:val="20"/>
              </w:rPr>
              <w:t>D Cohort</w:t>
            </w:r>
          </w:p>
        </w:tc>
        <w:tc>
          <w:tcPr>
            <w:tcW w:w="1803" w:type="dxa"/>
            <w:vAlign w:val="center"/>
          </w:tcPr>
          <w:p w:rsidR="00991307" w:rsidRPr="00991307" w:rsidRDefault="00991307" w:rsidP="00991307">
            <w:pPr>
              <w:jc w:val="center"/>
              <w:rPr>
                <w:sz w:val="20"/>
                <w:szCs w:val="20"/>
              </w:rPr>
            </w:pPr>
            <w:r w:rsidRPr="00991307">
              <w:rPr>
                <w:sz w:val="20"/>
                <w:szCs w:val="20"/>
              </w:rPr>
              <w:t>ND Cohort</w:t>
            </w:r>
          </w:p>
        </w:tc>
        <w:tc>
          <w:tcPr>
            <w:tcW w:w="1664" w:type="dxa"/>
            <w:vMerge/>
            <w:vAlign w:val="center"/>
          </w:tcPr>
          <w:p w:rsidR="00991307" w:rsidRPr="00991307" w:rsidRDefault="00991307" w:rsidP="00991307">
            <w:pPr>
              <w:jc w:val="center"/>
              <w:rPr>
                <w:sz w:val="20"/>
                <w:szCs w:val="20"/>
              </w:rPr>
            </w:pPr>
          </w:p>
        </w:tc>
      </w:tr>
      <w:tr w:rsidR="00991307" w:rsidTr="00991307">
        <w:tc>
          <w:tcPr>
            <w:tcW w:w="1808" w:type="dxa"/>
            <w:vAlign w:val="center"/>
          </w:tcPr>
          <w:p w:rsidR="00991307" w:rsidRPr="00991307" w:rsidRDefault="00991307" w:rsidP="00991307">
            <w:pPr>
              <w:jc w:val="center"/>
              <w:rPr>
                <w:sz w:val="20"/>
                <w:szCs w:val="20"/>
              </w:rPr>
            </w:pPr>
            <w:r w:rsidRPr="00991307">
              <w:rPr>
                <w:sz w:val="20"/>
                <w:szCs w:val="20"/>
              </w:rPr>
              <w:t>More Able</w:t>
            </w:r>
          </w:p>
        </w:tc>
        <w:tc>
          <w:tcPr>
            <w:tcW w:w="1802" w:type="dxa"/>
            <w:vAlign w:val="center"/>
          </w:tcPr>
          <w:p w:rsidR="00991307" w:rsidRPr="00991307" w:rsidRDefault="00FF2BF9" w:rsidP="00991307">
            <w:pPr>
              <w:jc w:val="center"/>
              <w:rPr>
                <w:sz w:val="20"/>
                <w:szCs w:val="20"/>
              </w:rPr>
            </w:pPr>
            <w:r>
              <w:rPr>
                <w:sz w:val="20"/>
                <w:szCs w:val="20"/>
              </w:rPr>
              <w:t>3</w:t>
            </w:r>
          </w:p>
        </w:tc>
        <w:tc>
          <w:tcPr>
            <w:tcW w:w="1802" w:type="dxa"/>
            <w:vAlign w:val="center"/>
          </w:tcPr>
          <w:p w:rsidR="00991307" w:rsidRPr="00991307" w:rsidRDefault="00FF2BF9" w:rsidP="00991307">
            <w:pPr>
              <w:jc w:val="center"/>
              <w:rPr>
                <w:sz w:val="20"/>
                <w:szCs w:val="20"/>
              </w:rPr>
            </w:pPr>
            <w:r>
              <w:rPr>
                <w:sz w:val="20"/>
                <w:szCs w:val="20"/>
              </w:rPr>
              <w:t>11</w:t>
            </w:r>
          </w:p>
        </w:tc>
        <w:tc>
          <w:tcPr>
            <w:tcW w:w="1803" w:type="dxa"/>
            <w:vAlign w:val="center"/>
          </w:tcPr>
          <w:p w:rsidR="00991307" w:rsidRPr="00991307" w:rsidRDefault="00F4014E" w:rsidP="00991307">
            <w:pPr>
              <w:jc w:val="center"/>
              <w:rPr>
                <w:sz w:val="20"/>
                <w:szCs w:val="20"/>
              </w:rPr>
            </w:pPr>
            <w:r>
              <w:rPr>
                <w:sz w:val="20"/>
                <w:szCs w:val="20"/>
              </w:rPr>
              <w:t>2</w:t>
            </w:r>
          </w:p>
        </w:tc>
        <w:tc>
          <w:tcPr>
            <w:tcW w:w="1803" w:type="dxa"/>
            <w:vAlign w:val="center"/>
          </w:tcPr>
          <w:p w:rsidR="00991307" w:rsidRPr="00991307" w:rsidRDefault="00F4014E" w:rsidP="00991307">
            <w:pPr>
              <w:jc w:val="center"/>
              <w:rPr>
                <w:sz w:val="20"/>
                <w:szCs w:val="20"/>
              </w:rPr>
            </w:pPr>
            <w:r>
              <w:rPr>
                <w:sz w:val="20"/>
                <w:szCs w:val="20"/>
              </w:rPr>
              <w:t>1</w:t>
            </w:r>
          </w:p>
        </w:tc>
        <w:tc>
          <w:tcPr>
            <w:tcW w:w="1664" w:type="dxa"/>
            <w:vAlign w:val="center"/>
          </w:tcPr>
          <w:p w:rsidR="00991307" w:rsidRPr="00991307" w:rsidRDefault="00F4014E" w:rsidP="00991307">
            <w:pPr>
              <w:jc w:val="center"/>
              <w:rPr>
                <w:sz w:val="20"/>
                <w:szCs w:val="20"/>
              </w:rPr>
            </w:pPr>
            <w:r>
              <w:rPr>
                <w:sz w:val="20"/>
                <w:szCs w:val="20"/>
              </w:rPr>
              <w:t>17</w:t>
            </w:r>
          </w:p>
        </w:tc>
      </w:tr>
      <w:tr w:rsidR="00991307" w:rsidTr="00991307">
        <w:tc>
          <w:tcPr>
            <w:tcW w:w="1808" w:type="dxa"/>
            <w:vAlign w:val="center"/>
          </w:tcPr>
          <w:p w:rsidR="00991307" w:rsidRPr="00991307" w:rsidRDefault="00991307" w:rsidP="00991307">
            <w:pPr>
              <w:jc w:val="center"/>
              <w:rPr>
                <w:sz w:val="20"/>
                <w:szCs w:val="20"/>
              </w:rPr>
            </w:pPr>
            <w:r w:rsidRPr="00991307">
              <w:rPr>
                <w:sz w:val="20"/>
                <w:szCs w:val="20"/>
              </w:rPr>
              <w:t>Middle Ability</w:t>
            </w:r>
          </w:p>
        </w:tc>
        <w:tc>
          <w:tcPr>
            <w:tcW w:w="1802" w:type="dxa"/>
            <w:vAlign w:val="center"/>
          </w:tcPr>
          <w:p w:rsidR="00991307" w:rsidRPr="00991307" w:rsidRDefault="00FF2BF9" w:rsidP="00991307">
            <w:pPr>
              <w:jc w:val="center"/>
              <w:rPr>
                <w:sz w:val="20"/>
                <w:szCs w:val="20"/>
              </w:rPr>
            </w:pPr>
            <w:r>
              <w:rPr>
                <w:sz w:val="20"/>
                <w:szCs w:val="20"/>
              </w:rPr>
              <w:t>4</w:t>
            </w:r>
          </w:p>
        </w:tc>
        <w:tc>
          <w:tcPr>
            <w:tcW w:w="1802" w:type="dxa"/>
            <w:vAlign w:val="center"/>
          </w:tcPr>
          <w:p w:rsidR="00991307" w:rsidRPr="00991307" w:rsidRDefault="00FF2BF9" w:rsidP="00991307">
            <w:pPr>
              <w:jc w:val="center"/>
              <w:rPr>
                <w:sz w:val="20"/>
                <w:szCs w:val="20"/>
              </w:rPr>
            </w:pPr>
            <w:r>
              <w:rPr>
                <w:sz w:val="20"/>
                <w:szCs w:val="20"/>
              </w:rPr>
              <w:t>20</w:t>
            </w:r>
          </w:p>
        </w:tc>
        <w:tc>
          <w:tcPr>
            <w:tcW w:w="1803" w:type="dxa"/>
            <w:vAlign w:val="center"/>
          </w:tcPr>
          <w:p w:rsidR="00991307" w:rsidRPr="00991307" w:rsidRDefault="00FF2BF9" w:rsidP="00991307">
            <w:pPr>
              <w:jc w:val="center"/>
              <w:rPr>
                <w:sz w:val="20"/>
                <w:szCs w:val="20"/>
              </w:rPr>
            </w:pPr>
            <w:r>
              <w:rPr>
                <w:sz w:val="20"/>
                <w:szCs w:val="20"/>
              </w:rPr>
              <w:t>4</w:t>
            </w:r>
          </w:p>
        </w:tc>
        <w:tc>
          <w:tcPr>
            <w:tcW w:w="1803" w:type="dxa"/>
            <w:vAlign w:val="center"/>
          </w:tcPr>
          <w:p w:rsidR="00991307" w:rsidRPr="00991307" w:rsidRDefault="00FF2BF9" w:rsidP="00991307">
            <w:pPr>
              <w:jc w:val="center"/>
              <w:rPr>
                <w:sz w:val="20"/>
                <w:szCs w:val="20"/>
              </w:rPr>
            </w:pPr>
            <w:r>
              <w:rPr>
                <w:sz w:val="20"/>
                <w:szCs w:val="20"/>
              </w:rPr>
              <w:t>20</w:t>
            </w:r>
          </w:p>
        </w:tc>
        <w:tc>
          <w:tcPr>
            <w:tcW w:w="1664" w:type="dxa"/>
            <w:vAlign w:val="center"/>
          </w:tcPr>
          <w:p w:rsidR="00991307" w:rsidRPr="00991307" w:rsidRDefault="00F4014E" w:rsidP="00991307">
            <w:pPr>
              <w:jc w:val="center"/>
              <w:rPr>
                <w:sz w:val="20"/>
                <w:szCs w:val="20"/>
              </w:rPr>
            </w:pPr>
            <w:r>
              <w:rPr>
                <w:sz w:val="20"/>
                <w:szCs w:val="20"/>
              </w:rPr>
              <w:t>48</w:t>
            </w:r>
          </w:p>
        </w:tc>
      </w:tr>
      <w:tr w:rsidR="00991307" w:rsidTr="00991307">
        <w:tc>
          <w:tcPr>
            <w:tcW w:w="1808" w:type="dxa"/>
            <w:vAlign w:val="center"/>
          </w:tcPr>
          <w:p w:rsidR="00991307" w:rsidRPr="00991307" w:rsidRDefault="00991307" w:rsidP="00991307">
            <w:pPr>
              <w:jc w:val="center"/>
              <w:rPr>
                <w:sz w:val="20"/>
                <w:szCs w:val="20"/>
              </w:rPr>
            </w:pPr>
            <w:r w:rsidRPr="00991307">
              <w:rPr>
                <w:sz w:val="20"/>
                <w:szCs w:val="20"/>
              </w:rPr>
              <w:t>Lower ability</w:t>
            </w:r>
          </w:p>
        </w:tc>
        <w:tc>
          <w:tcPr>
            <w:tcW w:w="1802" w:type="dxa"/>
            <w:vAlign w:val="center"/>
          </w:tcPr>
          <w:p w:rsidR="00991307" w:rsidRPr="00991307" w:rsidRDefault="00FF2BF9" w:rsidP="00991307">
            <w:pPr>
              <w:jc w:val="center"/>
              <w:rPr>
                <w:sz w:val="20"/>
                <w:szCs w:val="20"/>
              </w:rPr>
            </w:pPr>
            <w:r>
              <w:rPr>
                <w:sz w:val="20"/>
                <w:szCs w:val="20"/>
              </w:rPr>
              <w:t>4</w:t>
            </w:r>
          </w:p>
        </w:tc>
        <w:tc>
          <w:tcPr>
            <w:tcW w:w="1802" w:type="dxa"/>
            <w:vAlign w:val="center"/>
          </w:tcPr>
          <w:p w:rsidR="00991307" w:rsidRPr="00991307" w:rsidRDefault="00FF2BF9" w:rsidP="00991307">
            <w:pPr>
              <w:jc w:val="center"/>
              <w:rPr>
                <w:sz w:val="20"/>
                <w:szCs w:val="20"/>
              </w:rPr>
            </w:pPr>
            <w:r>
              <w:rPr>
                <w:sz w:val="20"/>
                <w:szCs w:val="20"/>
              </w:rPr>
              <w:t>2</w:t>
            </w:r>
          </w:p>
        </w:tc>
        <w:tc>
          <w:tcPr>
            <w:tcW w:w="1803" w:type="dxa"/>
            <w:vAlign w:val="center"/>
          </w:tcPr>
          <w:p w:rsidR="00991307" w:rsidRPr="00991307" w:rsidRDefault="00FF2BF9" w:rsidP="00991307">
            <w:pPr>
              <w:jc w:val="center"/>
              <w:rPr>
                <w:sz w:val="20"/>
                <w:szCs w:val="20"/>
              </w:rPr>
            </w:pPr>
            <w:r>
              <w:rPr>
                <w:sz w:val="20"/>
                <w:szCs w:val="20"/>
              </w:rPr>
              <w:t>5</w:t>
            </w:r>
          </w:p>
        </w:tc>
        <w:tc>
          <w:tcPr>
            <w:tcW w:w="1803" w:type="dxa"/>
            <w:vAlign w:val="center"/>
          </w:tcPr>
          <w:p w:rsidR="00991307" w:rsidRPr="00991307" w:rsidRDefault="00FF2BF9" w:rsidP="00991307">
            <w:pPr>
              <w:jc w:val="center"/>
              <w:rPr>
                <w:sz w:val="20"/>
                <w:szCs w:val="20"/>
              </w:rPr>
            </w:pPr>
            <w:r>
              <w:rPr>
                <w:sz w:val="20"/>
                <w:szCs w:val="20"/>
              </w:rPr>
              <w:t>9</w:t>
            </w:r>
          </w:p>
        </w:tc>
        <w:tc>
          <w:tcPr>
            <w:tcW w:w="1664" w:type="dxa"/>
            <w:vAlign w:val="center"/>
          </w:tcPr>
          <w:p w:rsidR="00991307" w:rsidRPr="00991307" w:rsidRDefault="00F4014E" w:rsidP="00991307">
            <w:pPr>
              <w:jc w:val="center"/>
              <w:rPr>
                <w:sz w:val="20"/>
                <w:szCs w:val="20"/>
              </w:rPr>
            </w:pPr>
            <w:r>
              <w:rPr>
                <w:sz w:val="20"/>
                <w:szCs w:val="20"/>
              </w:rPr>
              <w:t>20</w:t>
            </w:r>
          </w:p>
        </w:tc>
      </w:tr>
      <w:tr w:rsidR="00FF2BF9" w:rsidTr="00991307">
        <w:tc>
          <w:tcPr>
            <w:tcW w:w="1808" w:type="dxa"/>
            <w:vAlign w:val="center"/>
          </w:tcPr>
          <w:p w:rsidR="00FF2BF9" w:rsidRPr="00991307" w:rsidRDefault="00FF2BF9" w:rsidP="00991307">
            <w:pPr>
              <w:jc w:val="center"/>
              <w:rPr>
                <w:sz w:val="20"/>
                <w:szCs w:val="20"/>
              </w:rPr>
            </w:pPr>
            <w:r>
              <w:rPr>
                <w:sz w:val="20"/>
                <w:szCs w:val="20"/>
              </w:rPr>
              <w:t>NA</w:t>
            </w:r>
          </w:p>
        </w:tc>
        <w:tc>
          <w:tcPr>
            <w:tcW w:w="1802" w:type="dxa"/>
            <w:vAlign w:val="center"/>
          </w:tcPr>
          <w:p w:rsidR="00FF2BF9" w:rsidRDefault="00FF2BF9" w:rsidP="00991307">
            <w:pPr>
              <w:jc w:val="center"/>
              <w:rPr>
                <w:sz w:val="20"/>
                <w:szCs w:val="20"/>
              </w:rPr>
            </w:pPr>
            <w:r>
              <w:rPr>
                <w:sz w:val="20"/>
                <w:szCs w:val="20"/>
              </w:rPr>
              <w:t>0</w:t>
            </w:r>
          </w:p>
        </w:tc>
        <w:tc>
          <w:tcPr>
            <w:tcW w:w="1802" w:type="dxa"/>
            <w:vAlign w:val="center"/>
          </w:tcPr>
          <w:p w:rsidR="00FF2BF9" w:rsidRDefault="00FF2BF9" w:rsidP="00991307">
            <w:pPr>
              <w:jc w:val="center"/>
              <w:rPr>
                <w:sz w:val="20"/>
                <w:szCs w:val="20"/>
              </w:rPr>
            </w:pPr>
            <w:r>
              <w:rPr>
                <w:sz w:val="20"/>
                <w:szCs w:val="20"/>
              </w:rPr>
              <w:t>0</w:t>
            </w:r>
          </w:p>
        </w:tc>
        <w:tc>
          <w:tcPr>
            <w:tcW w:w="1803" w:type="dxa"/>
            <w:vAlign w:val="center"/>
          </w:tcPr>
          <w:p w:rsidR="00FF2BF9" w:rsidRPr="00991307" w:rsidRDefault="00FF2BF9" w:rsidP="00991307">
            <w:pPr>
              <w:jc w:val="center"/>
              <w:rPr>
                <w:sz w:val="20"/>
                <w:szCs w:val="20"/>
              </w:rPr>
            </w:pPr>
            <w:r>
              <w:rPr>
                <w:sz w:val="20"/>
                <w:szCs w:val="20"/>
              </w:rPr>
              <w:t>2</w:t>
            </w:r>
          </w:p>
        </w:tc>
        <w:tc>
          <w:tcPr>
            <w:tcW w:w="1803" w:type="dxa"/>
            <w:vAlign w:val="center"/>
          </w:tcPr>
          <w:p w:rsidR="00FF2BF9" w:rsidRPr="00991307" w:rsidRDefault="00FF2BF9" w:rsidP="00991307">
            <w:pPr>
              <w:jc w:val="center"/>
              <w:rPr>
                <w:sz w:val="20"/>
                <w:szCs w:val="20"/>
              </w:rPr>
            </w:pPr>
            <w:r>
              <w:rPr>
                <w:sz w:val="20"/>
                <w:szCs w:val="20"/>
              </w:rPr>
              <w:t>0</w:t>
            </w:r>
          </w:p>
        </w:tc>
        <w:tc>
          <w:tcPr>
            <w:tcW w:w="1664" w:type="dxa"/>
            <w:vAlign w:val="center"/>
          </w:tcPr>
          <w:p w:rsidR="00FF2BF9" w:rsidRPr="00991307" w:rsidRDefault="00F4014E" w:rsidP="00991307">
            <w:pPr>
              <w:jc w:val="center"/>
              <w:rPr>
                <w:sz w:val="20"/>
                <w:szCs w:val="20"/>
              </w:rPr>
            </w:pPr>
            <w:r>
              <w:rPr>
                <w:sz w:val="20"/>
                <w:szCs w:val="20"/>
              </w:rPr>
              <w:t>2</w:t>
            </w:r>
          </w:p>
        </w:tc>
      </w:tr>
      <w:tr w:rsidR="00991307" w:rsidTr="00991307">
        <w:tc>
          <w:tcPr>
            <w:tcW w:w="1808" w:type="dxa"/>
            <w:vAlign w:val="center"/>
          </w:tcPr>
          <w:p w:rsidR="00991307" w:rsidRPr="00991307" w:rsidRDefault="00991307" w:rsidP="00991307">
            <w:pPr>
              <w:jc w:val="center"/>
              <w:rPr>
                <w:sz w:val="20"/>
                <w:szCs w:val="20"/>
              </w:rPr>
            </w:pPr>
            <w:r w:rsidRPr="00991307">
              <w:rPr>
                <w:sz w:val="20"/>
                <w:szCs w:val="20"/>
              </w:rPr>
              <w:t>All</w:t>
            </w:r>
          </w:p>
        </w:tc>
        <w:tc>
          <w:tcPr>
            <w:tcW w:w="1802" w:type="dxa"/>
            <w:vAlign w:val="center"/>
          </w:tcPr>
          <w:p w:rsidR="00991307" w:rsidRPr="00991307" w:rsidRDefault="00FF2BF9" w:rsidP="00991307">
            <w:pPr>
              <w:jc w:val="center"/>
              <w:rPr>
                <w:sz w:val="20"/>
                <w:szCs w:val="20"/>
              </w:rPr>
            </w:pPr>
            <w:r>
              <w:rPr>
                <w:sz w:val="20"/>
                <w:szCs w:val="20"/>
              </w:rPr>
              <w:t>11</w:t>
            </w:r>
          </w:p>
        </w:tc>
        <w:tc>
          <w:tcPr>
            <w:tcW w:w="1802" w:type="dxa"/>
            <w:vAlign w:val="center"/>
          </w:tcPr>
          <w:p w:rsidR="00991307" w:rsidRPr="00991307" w:rsidRDefault="00FF2BF9" w:rsidP="00991307">
            <w:pPr>
              <w:jc w:val="center"/>
              <w:rPr>
                <w:sz w:val="20"/>
                <w:szCs w:val="20"/>
              </w:rPr>
            </w:pPr>
            <w:r>
              <w:rPr>
                <w:sz w:val="20"/>
                <w:szCs w:val="20"/>
              </w:rPr>
              <w:t>33</w:t>
            </w:r>
          </w:p>
        </w:tc>
        <w:tc>
          <w:tcPr>
            <w:tcW w:w="1803" w:type="dxa"/>
            <w:vAlign w:val="center"/>
          </w:tcPr>
          <w:p w:rsidR="00991307" w:rsidRPr="00991307" w:rsidRDefault="00FF2BF9" w:rsidP="00991307">
            <w:pPr>
              <w:jc w:val="center"/>
              <w:rPr>
                <w:sz w:val="20"/>
                <w:szCs w:val="20"/>
              </w:rPr>
            </w:pPr>
            <w:r>
              <w:rPr>
                <w:sz w:val="20"/>
                <w:szCs w:val="20"/>
              </w:rPr>
              <w:t>13</w:t>
            </w:r>
          </w:p>
        </w:tc>
        <w:tc>
          <w:tcPr>
            <w:tcW w:w="1803" w:type="dxa"/>
            <w:vAlign w:val="center"/>
          </w:tcPr>
          <w:p w:rsidR="00991307" w:rsidRPr="00991307" w:rsidRDefault="00FF2BF9" w:rsidP="00991307">
            <w:pPr>
              <w:jc w:val="center"/>
              <w:rPr>
                <w:sz w:val="20"/>
                <w:szCs w:val="20"/>
              </w:rPr>
            </w:pPr>
            <w:r>
              <w:rPr>
                <w:sz w:val="20"/>
                <w:szCs w:val="20"/>
              </w:rPr>
              <w:t>30</w:t>
            </w:r>
          </w:p>
        </w:tc>
        <w:tc>
          <w:tcPr>
            <w:tcW w:w="1664" w:type="dxa"/>
            <w:vAlign w:val="center"/>
          </w:tcPr>
          <w:p w:rsidR="00991307" w:rsidRPr="00991307" w:rsidRDefault="00F4014E" w:rsidP="00991307">
            <w:pPr>
              <w:jc w:val="center"/>
              <w:rPr>
                <w:sz w:val="20"/>
                <w:szCs w:val="20"/>
              </w:rPr>
            </w:pPr>
            <w:r>
              <w:rPr>
                <w:sz w:val="20"/>
                <w:szCs w:val="20"/>
              </w:rPr>
              <w:t>87</w:t>
            </w:r>
          </w:p>
        </w:tc>
      </w:tr>
    </w:tbl>
    <w:p w:rsidR="004E0259" w:rsidRPr="00FF2BF9" w:rsidRDefault="004E0259" w:rsidP="004E0259">
      <w:pPr>
        <w:spacing w:after="0" w:line="240" w:lineRule="auto"/>
        <w:rPr>
          <w:sz w:val="20"/>
          <w:szCs w:val="20"/>
        </w:rPr>
      </w:pPr>
      <w:r>
        <w:rPr>
          <w:sz w:val="20"/>
          <w:szCs w:val="20"/>
        </w:rPr>
        <w:tab/>
      </w:r>
      <w:r w:rsidR="00991307" w:rsidRPr="00FF2BF9">
        <w:rPr>
          <w:sz w:val="20"/>
          <w:szCs w:val="20"/>
        </w:rPr>
        <w:t xml:space="preserve">Overall </w:t>
      </w:r>
      <w:r>
        <w:rPr>
          <w:sz w:val="20"/>
          <w:szCs w:val="20"/>
        </w:rPr>
        <w:t xml:space="preserve">ND to D in school </w:t>
      </w:r>
      <w:r w:rsidR="00991307" w:rsidRPr="00FF2BF9">
        <w:rPr>
          <w:sz w:val="20"/>
          <w:szCs w:val="20"/>
        </w:rPr>
        <w:t xml:space="preserve">gap </w:t>
      </w:r>
      <w:r w:rsidR="00FF2BF9">
        <w:rPr>
          <w:sz w:val="20"/>
          <w:szCs w:val="20"/>
        </w:rPr>
        <w:t>KS2 APS: -0.9</w:t>
      </w:r>
      <w:r w:rsidR="00991307" w:rsidRPr="00FF2BF9">
        <w:rPr>
          <w:sz w:val="20"/>
          <w:szCs w:val="20"/>
        </w:rPr>
        <w:t xml:space="preserve"> </w:t>
      </w:r>
      <w:r>
        <w:rPr>
          <w:sz w:val="20"/>
          <w:szCs w:val="20"/>
        </w:rPr>
        <w:tab/>
      </w:r>
      <w:r>
        <w:rPr>
          <w:sz w:val="20"/>
          <w:szCs w:val="20"/>
        </w:rPr>
        <w:tab/>
      </w:r>
      <w:r>
        <w:rPr>
          <w:sz w:val="20"/>
          <w:szCs w:val="20"/>
        </w:rPr>
        <w:tab/>
      </w:r>
      <w:r w:rsidRPr="00FF2BF9">
        <w:rPr>
          <w:sz w:val="20"/>
          <w:szCs w:val="20"/>
        </w:rPr>
        <w:t xml:space="preserve">Overall </w:t>
      </w:r>
      <w:r>
        <w:rPr>
          <w:sz w:val="20"/>
          <w:szCs w:val="20"/>
        </w:rPr>
        <w:t xml:space="preserve">national </w:t>
      </w:r>
      <w:r w:rsidR="00095A66">
        <w:rPr>
          <w:sz w:val="20"/>
          <w:szCs w:val="20"/>
        </w:rPr>
        <w:t>all</w:t>
      </w:r>
      <w:r>
        <w:rPr>
          <w:sz w:val="20"/>
          <w:szCs w:val="20"/>
        </w:rPr>
        <w:t xml:space="preserve"> to school D gap KS2 APS: </w:t>
      </w:r>
      <w:r w:rsidR="007E65A2">
        <w:rPr>
          <w:sz w:val="20"/>
          <w:szCs w:val="20"/>
        </w:rPr>
        <w:t>-1.56</w:t>
      </w:r>
    </w:p>
    <w:p w:rsidR="004E0259" w:rsidRDefault="004E0259" w:rsidP="004E0259">
      <w:pPr>
        <w:spacing w:after="0" w:line="240" w:lineRule="auto"/>
        <w:rPr>
          <w:b/>
          <w:sz w:val="20"/>
          <w:szCs w:val="20"/>
          <w:u w:val="single"/>
        </w:rPr>
      </w:pPr>
    </w:p>
    <w:tbl>
      <w:tblPr>
        <w:tblStyle w:val="TableGrid"/>
        <w:tblW w:w="0" w:type="auto"/>
        <w:tblLook w:val="04A0" w:firstRow="1" w:lastRow="0" w:firstColumn="1" w:lastColumn="0" w:noHBand="0" w:noVBand="1"/>
      </w:tblPr>
      <w:tblGrid>
        <w:gridCol w:w="1808"/>
        <w:gridCol w:w="1802"/>
        <w:gridCol w:w="1802"/>
        <w:gridCol w:w="1803"/>
        <w:gridCol w:w="1803"/>
        <w:gridCol w:w="1664"/>
      </w:tblGrid>
      <w:tr w:rsidR="004E0259" w:rsidTr="003356AC">
        <w:tc>
          <w:tcPr>
            <w:tcW w:w="1808" w:type="dxa"/>
            <w:vMerge w:val="restart"/>
            <w:vAlign w:val="center"/>
          </w:tcPr>
          <w:p w:rsidR="004E0259" w:rsidRPr="004E0259" w:rsidRDefault="004E0259" w:rsidP="003356AC">
            <w:pPr>
              <w:jc w:val="center"/>
              <w:rPr>
                <w:b/>
                <w:sz w:val="20"/>
                <w:szCs w:val="20"/>
              </w:rPr>
            </w:pPr>
            <w:r>
              <w:rPr>
                <w:b/>
                <w:sz w:val="20"/>
                <w:szCs w:val="20"/>
              </w:rPr>
              <w:t>Y11</w:t>
            </w:r>
          </w:p>
        </w:tc>
        <w:tc>
          <w:tcPr>
            <w:tcW w:w="3604" w:type="dxa"/>
            <w:gridSpan w:val="2"/>
            <w:vAlign w:val="center"/>
          </w:tcPr>
          <w:p w:rsidR="004E0259" w:rsidRPr="00991307" w:rsidRDefault="004E0259" w:rsidP="003356AC">
            <w:pPr>
              <w:jc w:val="center"/>
              <w:rPr>
                <w:sz w:val="20"/>
                <w:szCs w:val="20"/>
              </w:rPr>
            </w:pPr>
            <w:r w:rsidRPr="00991307">
              <w:rPr>
                <w:sz w:val="20"/>
                <w:szCs w:val="20"/>
              </w:rPr>
              <w:t>Female</w:t>
            </w:r>
          </w:p>
        </w:tc>
        <w:tc>
          <w:tcPr>
            <w:tcW w:w="3606" w:type="dxa"/>
            <w:gridSpan w:val="2"/>
            <w:vAlign w:val="center"/>
          </w:tcPr>
          <w:p w:rsidR="004E0259" w:rsidRPr="00991307" w:rsidRDefault="004E0259" w:rsidP="003356AC">
            <w:pPr>
              <w:jc w:val="center"/>
              <w:rPr>
                <w:sz w:val="20"/>
                <w:szCs w:val="20"/>
              </w:rPr>
            </w:pPr>
            <w:r w:rsidRPr="00991307">
              <w:rPr>
                <w:sz w:val="20"/>
                <w:szCs w:val="20"/>
              </w:rPr>
              <w:t>Male</w:t>
            </w:r>
          </w:p>
        </w:tc>
        <w:tc>
          <w:tcPr>
            <w:tcW w:w="1664" w:type="dxa"/>
            <w:vMerge w:val="restart"/>
            <w:vAlign w:val="center"/>
          </w:tcPr>
          <w:p w:rsidR="004E0259" w:rsidRPr="00991307" w:rsidRDefault="004E0259" w:rsidP="003356AC">
            <w:pPr>
              <w:jc w:val="center"/>
              <w:rPr>
                <w:sz w:val="20"/>
                <w:szCs w:val="20"/>
              </w:rPr>
            </w:pPr>
            <w:r w:rsidRPr="00991307">
              <w:rPr>
                <w:sz w:val="20"/>
                <w:szCs w:val="20"/>
              </w:rPr>
              <w:t>All</w:t>
            </w:r>
          </w:p>
        </w:tc>
      </w:tr>
      <w:tr w:rsidR="004E0259" w:rsidTr="003356AC">
        <w:tc>
          <w:tcPr>
            <w:tcW w:w="1808" w:type="dxa"/>
            <w:vMerge/>
            <w:vAlign w:val="center"/>
          </w:tcPr>
          <w:p w:rsidR="004E0259" w:rsidRPr="00991307" w:rsidRDefault="004E0259" w:rsidP="003356AC">
            <w:pPr>
              <w:jc w:val="center"/>
              <w:rPr>
                <w:sz w:val="20"/>
                <w:szCs w:val="20"/>
              </w:rPr>
            </w:pPr>
          </w:p>
        </w:tc>
        <w:tc>
          <w:tcPr>
            <w:tcW w:w="1802" w:type="dxa"/>
            <w:vAlign w:val="center"/>
          </w:tcPr>
          <w:p w:rsidR="004E0259" w:rsidRPr="00991307" w:rsidRDefault="004E0259" w:rsidP="003356AC">
            <w:pPr>
              <w:jc w:val="center"/>
              <w:rPr>
                <w:sz w:val="20"/>
                <w:szCs w:val="20"/>
              </w:rPr>
            </w:pPr>
            <w:r w:rsidRPr="00991307">
              <w:rPr>
                <w:sz w:val="20"/>
                <w:szCs w:val="20"/>
              </w:rPr>
              <w:t>D Cohort</w:t>
            </w:r>
          </w:p>
        </w:tc>
        <w:tc>
          <w:tcPr>
            <w:tcW w:w="1802" w:type="dxa"/>
            <w:vAlign w:val="center"/>
          </w:tcPr>
          <w:p w:rsidR="004E0259" w:rsidRPr="00991307" w:rsidRDefault="004E0259" w:rsidP="003356AC">
            <w:pPr>
              <w:jc w:val="center"/>
              <w:rPr>
                <w:sz w:val="20"/>
                <w:szCs w:val="20"/>
              </w:rPr>
            </w:pPr>
            <w:r w:rsidRPr="00991307">
              <w:rPr>
                <w:sz w:val="20"/>
                <w:szCs w:val="20"/>
              </w:rPr>
              <w:t>ND Cohort</w:t>
            </w:r>
          </w:p>
        </w:tc>
        <w:tc>
          <w:tcPr>
            <w:tcW w:w="1803" w:type="dxa"/>
            <w:vAlign w:val="center"/>
          </w:tcPr>
          <w:p w:rsidR="004E0259" w:rsidRPr="00991307" w:rsidRDefault="004E0259" w:rsidP="003356AC">
            <w:pPr>
              <w:jc w:val="center"/>
              <w:rPr>
                <w:sz w:val="20"/>
                <w:szCs w:val="20"/>
              </w:rPr>
            </w:pPr>
            <w:r w:rsidRPr="00991307">
              <w:rPr>
                <w:sz w:val="20"/>
                <w:szCs w:val="20"/>
              </w:rPr>
              <w:t>D Cohort</w:t>
            </w:r>
          </w:p>
        </w:tc>
        <w:tc>
          <w:tcPr>
            <w:tcW w:w="1803" w:type="dxa"/>
            <w:vAlign w:val="center"/>
          </w:tcPr>
          <w:p w:rsidR="004E0259" w:rsidRPr="00991307" w:rsidRDefault="004E0259" w:rsidP="003356AC">
            <w:pPr>
              <w:jc w:val="center"/>
              <w:rPr>
                <w:sz w:val="20"/>
                <w:szCs w:val="20"/>
              </w:rPr>
            </w:pPr>
            <w:r w:rsidRPr="00991307">
              <w:rPr>
                <w:sz w:val="20"/>
                <w:szCs w:val="20"/>
              </w:rPr>
              <w:t>ND Cohort</w:t>
            </w:r>
          </w:p>
        </w:tc>
        <w:tc>
          <w:tcPr>
            <w:tcW w:w="1664" w:type="dxa"/>
            <w:vMerge/>
            <w:vAlign w:val="center"/>
          </w:tcPr>
          <w:p w:rsidR="004E0259" w:rsidRPr="00991307" w:rsidRDefault="004E0259" w:rsidP="003356AC">
            <w:pPr>
              <w:jc w:val="center"/>
              <w:rPr>
                <w:sz w:val="20"/>
                <w:szCs w:val="20"/>
              </w:rPr>
            </w:pPr>
          </w:p>
        </w:tc>
      </w:tr>
      <w:tr w:rsidR="004E0259" w:rsidTr="003356AC">
        <w:tc>
          <w:tcPr>
            <w:tcW w:w="1808" w:type="dxa"/>
            <w:vAlign w:val="center"/>
          </w:tcPr>
          <w:p w:rsidR="004E0259" w:rsidRPr="00991307" w:rsidRDefault="004E0259" w:rsidP="003356AC">
            <w:pPr>
              <w:jc w:val="center"/>
              <w:rPr>
                <w:sz w:val="20"/>
                <w:szCs w:val="20"/>
              </w:rPr>
            </w:pPr>
            <w:r w:rsidRPr="00991307">
              <w:rPr>
                <w:sz w:val="20"/>
                <w:szCs w:val="20"/>
              </w:rPr>
              <w:t>More Able</w:t>
            </w:r>
          </w:p>
        </w:tc>
        <w:tc>
          <w:tcPr>
            <w:tcW w:w="1802" w:type="dxa"/>
            <w:vAlign w:val="center"/>
          </w:tcPr>
          <w:p w:rsidR="004E0259" w:rsidRPr="00991307" w:rsidRDefault="00945AB1" w:rsidP="003356AC">
            <w:pPr>
              <w:jc w:val="center"/>
              <w:rPr>
                <w:sz w:val="20"/>
                <w:szCs w:val="20"/>
              </w:rPr>
            </w:pPr>
            <w:r>
              <w:rPr>
                <w:sz w:val="20"/>
                <w:szCs w:val="20"/>
              </w:rPr>
              <w:t>4</w:t>
            </w:r>
          </w:p>
        </w:tc>
        <w:tc>
          <w:tcPr>
            <w:tcW w:w="1802" w:type="dxa"/>
            <w:vAlign w:val="center"/>
          </w:tcPr>
          <w:p w:rsidR="004E0259" w:rsidRPr="00991307" w:rsidRDefault="0070222F" w:rsidP="003356AC">
            <w:pPr>
              <w:jc w:val="center"/>
              <w:rPr>
                <w:sz w:val="20"/>
                <w:szCs w:val="20"/>
              </w:rPr>
            </w:pPr>
            <w:r>
              <w:rPr>
                <w:sz w:val="20"/>
                <w:szCs w:val="20"/>
              </w:rPr>
              <w:t>16</w:t>
            </w:r>
          </w:p>
        </w:tc>
        <w:tc>
          <w:tcPr>
            <w:tcW w:w="1803" w:type="dxa"/>
            <w:vAlign w:val="center"/>
          </w:tcPr>
          <w:p w:rsidR="004E0259" w:rsidRPr="00991307" w:rsidRDefault="00945AB1" w:rsidP="003356AC">
            <w:pPr>
              <w:jc w:val="center"/>
              <w:rPr>
                <w:sz w:val="20"/>
                <w:szCs w:val="20"/>
              </w:rPr>
            </w:pPr>
            <w:r>
              <w:rPr>
                <w:sz w:val="20"/>
                <w:szCs w:val="20"/>
              </w:rPr>
              <w:t>4</w:t>
            </w:r>
          </w:p>
        </w:tc>
        <w:tc>
          <w:tcPr>
            <w:tcW w:w="1803" w:type="dxa"/>
            <w:vAlign w:val="center"/>
          </w:tcPr>
          <w:p w:rsidR="004E0259" w:rsidRPr="00991307" w:rsidRDefault="0070222F" w:rsidP="003356AC">
            <w:pPr>
              <w:jc w:val="center"/>
              <w:rPr>
                <w:sz w:val="20"/>
                <w:szCs w:val="20"/>
              </w:rPr>
            </w:pPr>
            <w:r>
              <w:rPr>
                <w:sz w:val="20"/>
                <w:szCs w:val="20"/>
              </w:rPr>
              <w:t>17</w:t>
            </w:r>
          </w:p>
        </w:tc>
        <w:tc>
          <w:tcPr>
            <w:tcW w:w="1664" w:type="dxa"/>
            <w:vAlign w:val="center"/>
          </w:tcPr>
          <w:p w:rsidR="004E0259" w:rsidRPr="00991307" w:rsidRDefault="0070222F" w:rsidP="003356AC">
            <w:pPr>
              <w:jc w:val="center"/>
              <w:rPr>
                <w:sz w:val="20"/>
                <w:szCs w:val="20"/>
              </w:rPr>
            </w:pPr>
            <w:r>
              <w:rPr>
                <w:sz w:val="20"/>
                <w:szCs w:val="20"/>
              </w:rPr>
              <w:t>41</w:t>
            </w:r>
          </w:p>
        </w:tc>
      </w:tr>
      <w:tr w:rsidR="004E0259" w:rsidTr="003356AC">
        <w:tc>
          <w:tcPr>
            <w:tcW w:w="1808" w:type="dxa"/>
            <w:vAlign w:val="center"/>
          </w:tcPr>
          <w:p w:rsidR="004E0259" w:rsidRPr="00991307" w:rsidRDefault="004E0259" w:rsidP="003356AC">
            <w:pPr>
              <w:jc w:val="center"/>
              <w:rPr>
                <w:sz w:val="20"/>
                <w:szCs w:val="20"/>
              </w:rPr>
            </w:pPr>
            <w:r w:rsidRPr="00991307">
              <w:rPr>
                <w:sz w:val="20"/>
                <w:szCs w:val="20"/>
              </w:rPr>
              <w:t>Middle Ability</w:t>
            </w:r>
          </w:p>
        </w:tc>
        <w:tc>
          <w:tcPr>
            <w:tcW w:w="1802" w:type="dxa"/>
            <w:vAlign w:val="center"/>
          </w:tcPr>
          <w:p w:rsidR="004E0259" w:rsidRPr="00991307" w:rsidRDefault="00945AB1" w:rsidP="003356AC">
            <w:pPr>
              <w:jc w:val="center"/>
              <w:rPr>
                <w:sz w:val="20"/>
                <w:szCs w:val="20"/>
              </w:rPr>
            </w:pPr>
            <w:r>
              <w:rPr>
                <w:sz w:val="20"/>
                <w:szCs w:val="20"/>
              </w:rPr>
              <w:t>2</w:t>
            </w:r>
          </w:p>
        </w:tc>
        <w:tc>
          <w:tcPr>
            <w:tcW w:w="1802" w:type="dxa"/>
            <w:vAlign w:val="center"/>
          </w:tcPr>
          <w:p w:rsidR="004E0259" w:rsidRPr="00991307" w:rsidRDefault="0070222F" w:rsidP="003356AC">
            <w:pPr>
              <w:jc w:val="center"/>
              <w:rPr>
                <w:sz w:val="20"/>
                <w:szCs w:val="20"/>
              </w:rPr>
            </w:pPr>
            <w:r>
              <w:rPr>
                <w:sz w:val="20"/>
                <w:szCs w:val="20"/>
              </w:rPr>
              <w:t>15</w:t>
            </w:r>
          </w:p>
        </w:tc>
        <w:tc>
          <w:tcPr>
            <w:tcW w:w="1803" w:type="dxa"/>
            <w:vAlign w:val="center"/>
          </w:tcPr>
          <w:p w:rsidR="004E0259" w:rsidRPr="00991307" w:rsidRDefault="00945AB1" w:rsidP="003356AC">
            <w:pPr>
              <w:jc w:val="center"/>
              <w:rPr>
                <w:sz w:val="20"/>
                <w:szCs w:val="20"/>
              </w:rPr>
            </w:pPr>
            <w:r>
              <w:rPr>
                <w:sz w:val="20"/>
                <w:szCs w:val="20"/>
              </w:rPr>
              <w:t>3</w:t>
            </w:r>
          </w:p>
        </w:tc>
        <w:tc>
          <w:tcPr>
            <w:tcW w:w="1803" w:type="dxa"/>
            <w:vAlign w:val="center"/>
          </w:tcPr>
          <w:p w:rsidR="004E0259" w:rsidRPr="00991307" w:rsidRDefault="0070222F" w:rsidP="003356AC">
            <w:pPr>
              <w:jc w:val="center"/>
              <w:rPr>
                <w:sz w:val="20"/>
                <w:szCs w:val="20"/>
              </w:rPr>
            </w:pPr>
            <w:r>
              <w:rPr>
                <w:sz w:val="20"/>
                <w:szCs w:val="20"/>
              </w:rPr>
              <w:t>18</w:t>
            </w:r>
          </w:p>
        </w:tc>
        <w:tc>
          <w:tcPr>
            <w:tcW w:w="1664" w:type="dxa"/>
            <w:vAlign w:val="center"/>
          </w:tcPr>
          <w:p w:rsidR="004E0259" w:rsidRPr="00991307" w:rsidRDefault="0070222F" w:rsidP="003356AC">
            <w:pPr>
              <w:jc w:val="center"/>
              <w:rPr>
                <w:sz w:val="20"/>
                <w:szCs w:val="20"/>
              </w:rPr>
            </w:pPr>
            <w:r>
              <w:rPr>
                <w:sz w:val="20"/>
                <w:szCs w:val="20"/>
              </w:rPr>
              <w:t>38</w:t>
            </w:r>
          </w:p>
        </w:tc>
      </w:tr>
      <w:tr w:rsidR="004E0259" w:rsidTr="003356AC">
        <w:tc>
          <w:tcPr>
            <w:tcW w:w="1808" w:type="dxa"/>
            <w:vAlign w:val="center"/>
          </w:tcPr>
          <w:p w:rsidR="004E0259" w:rsidRPr="00991307" w:rsidRDefault="004E0259" w:rsidP="003356AC">
            <w:pPr>
              <w:jc w:val="center"/>
              <w:rPr>
                <w:sz w:val="20"/>
                <w:szCs w:val="20"/>
              </w:rPr>
            </w:pPr>
            <w:r w:rsidRPr="00991307">
              <w:rPr>
                <w:sz w:val="20"/>
                <w:szCs w:val="20"/>
              </w:rPr>
              <w:t>Lower ability</w:t>
            </w:r>
          </w:p>
        </w:tc>
        <w:tc>
          <w:tcPr>
            <w:tcW w:w="1802" w:type="dxa"/>
            <w:vAlign w:val="center"/>
          </w:tcPr>
          <w:p w:rsidR="004E0259" w:rsidRPr="00991307" w:rsidRDefault="00945AB1" w:rsidP="003356AC">
            <w:pPr>
              <w:jc w:val="center"/>
              <w:rPr>
                <w:sz w:val="20"/>
                <w:szCs w:val="20"/>
              </w:rPr>
            </w:pPr>
            <w:r>
              <w:rPr>
                <w:sz w:val="20"/>
                <w:szCs w:val="20"/>
              </w:rPr>
              <w:t>0</w:t>
            </w:r>
          </w:p>
        </w:tc>
        <w:tc>
          <w:tcPr>
            <w:tcW w:w="1802" w:type="dxa"/>
            <w:vAlign w:val="center"/>
          </w:tcPr>
          <w:p w:rsidR="004E0259" w:rsidRPr="00991307" w:rsidRDefault="0070222F" w:rsidP="003356AC">
            <w:pPr>
              <w:jc w:val="center"/>
              <w:rPr>
                <w:sz w:val="20"/>
                <w:szCs w:val="20"/>
              </w:rPr>
            </w:pPr>
            <w:r>
              <w:rPr>
                <w:sz w:val="20"/>
                <w:szCs w:val="20"/>
              </w:rPr>
              <w:t>3</w:t>
            </w:r>
          </w:p>
        </w:tc>
        <w:tc>
          <w:tcPr>
            <w:tcW w:w="1803" w:type="dxa"/>
            <w:vAlign w:val="center"/>
          </w:tcPr>
          <w:p w:rsidR="004E0259" w:rsidRPr="00991307" w:rsidRDefault="00945AB1" w:rsidP="003356AC">
            <w:pPr>
              <w:jc w:val="center"/>
              <w:rPr>
                <w:sz w:val="20"/>
                <w:szCs w:val="20"/>
              </w:rPr>
            </w:pPr>
            <w:r>
              <w:rPr>
                <w:sz w:val="20"/>
                <w:szCs w:val="20"/>
              </w:rPr>
              <w:t>1</w:t>
            </w:r>
          </w:p>
        </w:tc>
        <w:tc>
          <w:tcPr>
            <w:tcW w:w="1803" w:type="dxa"/>
            <w:vAlign w:val="center"/>
          </w:tcPr>
          <w:p w:rsidR="004E0259" w:rsidRPr="00991307" w:rsidRDefault="0070222F" w:rsidP="003356AC">
            <w:pPr>
              <w:jc w:val="center"/>
              <w:rPr>
                <w:sz w:val="20"/>
                <w:szCs w:val="20"/>
              </w:rPr>
            </w:pPr>
            <w:r>
              <w:rPr>
                <w:sz w:val="20"/>
                <w:szCs w:val="20"/>
              </w:rPr>
              <w:t>2</w:t>
            </w:r>
          </w:p>
        </w:tc>
        <w:tc>
          <w:tcPr>
            <w:tcW w:w="1664" w:type="dxa"/>
            <w:vAlign w:val="center"/>
          </w:tcPr>
          <w:p w:rsidR="004E0259" w:rsidRPr="00991307" w:rsidRDefault="0070222F" w:rsidP="003356AC">
            <w:pPr>
              <w:jc w:val="center"/>
              <w:rPr>
                <w:sz w:val="20"/>
                <w:szCs w:val="20"/>
              </w:rPr>
            </w:pPr>
            <w:r>
              <w:rPr>
                <w:sz w:val="20"/>
                <w:szCs w:val="20"/>
              </w:rPr>
              <w:t>6</w:t>
            </w:r>
          </w:p>
        </w:tc>
      </w:tr>
      <w:tr w:rsidR="004E0259" w:rsidTr="003356AC">
        <w:tc>
          <w:tcPr>
            <w:tcW w:w="1808" w:type="dxa"/>
            <w:vAlign w:val="center"/>
          </w:tcPr>
          <w:p w:rsidR="004E0259" w:rsidRPr="00991307" w:rsidRDefault="004E0259" w:rsidP="003356AC">
            <w:pPr>
              <w:jc w:val="center"/>
              <w:rPr>
                <w:sz w:val="20"/>
                <w:szCs w:val="20"/>
              </w:rPr>
            </w:pPr>
            <w:r>
              <w:rPr>
                <w:sz w:val="20"/>
                <w:szCs w:val="20"/>
              </w:rPr>
              <w:t>NA</w:t>
            </w:r>
          </w:p>
        </w:tc>
        <w:tc>
          <w:tcPr>
            <w:tcW w:w="1802" w:type="dxa"/>
            <w:vAlign w:val="center"/>
          </w:tcPr>
          <w:p w:rsidR="004E0259" w:rsidRDefault="00DD1CC1" w:rsidP="003356AC">
            <w:pPr>
              <w:jc w:val="center"/>
              <w:rPr>
                <w:sz w:val="20"/>
                <w:szCs w:val="20"/>
              </w:rPr>
            </w:pPr>
            <w:r>
              <w:rPr>
                <w:sz w:val="20"/>
                <w:szCs w:val="20"/>
              </w:rPr>
              <w:t>0</w:t>
            </w:r>
          </w:p>
        </w:tc>
        <w:tc>
          <w:tcPr>
            <w:tcW w:w="1802" w:type="dxa"/>
            <w:vAlign w:val="center"/>
          </w:tcPr>
          <w:p w:rsidR="004E0259" w:rsidRDefault="0070222F" w:rsidP="003356AC">
            <w:pPr>
              <w:jc w:val="center"/>
              <w:rPr>
                <w:sz w:val="20"/>
                <w:szCs w:val="20"/>
              </w:rPr>
            </w:pPr>
            <w:r>
              <w:rPr>
                <w:sz w:val="20"/>
                <w:szCs w:val="20"/>
              </w:rPr>
              <w:t>0</w:t>
            </w:r>
          </w:p>
        </w:tc>
        <w:tc>
          <w:tcPr>
            <w:tcW w:w="1803" w:type="dxa"/>
            <w:vAlign w:val="center"/>
          </w:tcPr>
          <w:p w:rsidR="004E0259" w:rsidRPr="00991307" w:rsidRDefault="00DD1CC1" w:rsidP="003356AC">
            <w:pPr>
              <w:jc w:val="center"/>
              <w:rPr>
                <w:sz w:val="20"/>
                <w:szCs w:val="20"/>
              </w:rPr>
            </w:pPr>
            <w:r>
              <w:rPr>
                <w:sz w:val="20"/>
                <w:szCs w:val="20"/>
              </w:rPr>
              <w:t>0</w:t>
            </w:r>
          </w:p>
        </w:tc>
        <w:tc>
          <w:tcPr>
            <w:tcW w:w="1803" w:type="dxa"/>
            <w:vAlign w:val="center"/>
          </w:tcPr>
          <w:p w:rsidR="004E0259" w:rsidRPr="00991307" w:rsidRDefault="0070222F" w:rsidP="003356AC">
            <w:pPr>
              <w:jc w:val="center"/>
              <w:rPr>
                <w:sz w:val="20"/>
                <w:szCs w:val="20"/>
              </w:rPr>
            </w:pPr>
            <w:r>
              <w:rPr>
                <w:sz w:val="20"/>
                <w:szCs w:val="20"/>
              </w:rPr>
              <w:t>1</w:t>
            </w:r>
          </w:p>
        </w:tc>
        <w:tc>
          <w:tcPr>
            <w:tcW w:w="1664" w:type="dxa"/>
            <w:vAlign w:val="center"/>
          </w:tcPr>
          <w:p w:rsidR="004E0259" w:rsidRPr="00991307" w:rsidRDefault="0070222F" w:rsidP="003356AC">
            <w:pPr>
              <w:jc w:val="center"/>
              <w:rPr>
                <w:sz w:val="20"/>
                <w:szCs w:val="20"/>
              </w:rPr>
            </w:pPr>
            <w:r>
              <w:rPr>
                <w:sz w:val="20"/>
                <w:szCs w:val="20"/>
              </w:rPr>
              <w:t>1</w:t>
            </w:r>
          </w:p>
        </w:tc>
      </w:tr>
      <w:tr w:rsidR="004E0259" w:rsidTr="003356AC">
        <w:tc>
          <w:tcPr>
            <w:tcW w:w="1808" w:type="dxa"/>
            <w:vAlign w:val="center"/>
          </w:tcPr>
          <w:p w:rsidR="004E0259" w:rsidRPr="00991307" w:rsidRDefault="004E0259" w:rsidP="003356AC">
            <w:pPr>
              <w:jc w:val="center"/>
              <w:rPr>
                <w:sz w:val="20"/>
                <w:szCs w:val="20"/>
              </w:rPr>
            </w:pPr>
            <w:r w:rsidRPr="00991307">
              <w:rPr>
                <w:sz w:val="20"/>
                <w:szCs w:val="20"/>
              </w:rPr>
              <w:t>All</w:t>
            </w:r>
          </w:p>
        </w:tc>
        <w:tc>
          <w:tcPr>
            <w:tcW w:w="1802" w:type="dxa"/>
            <w:vAlign w:val="center"/>
          </w:tcPr>
          <w:p w:rsidR="004E0259" w:rsidRPr="00991307" w:rsidRDefault="00945AB1" w:rsidP="003356AC">
            <w:pPr>
              <w:jc w:val="center"/>
              <w:rPr>
                <w:sz w:val="20"/>
                <w:szCs w:val="20"/>
              </w:rPr>
            </w:pPr>
            <w:r>
              <w:rPr>
                <w:sz w:val="20"/>
                <w:szCs w:val="20"/>
              </w:rPr>
              <w:t>6</w:t>
            </w:r>
          </w:p>
        </w:tc>
        <w:tc>
          <w:tcPr>
            <w:tcW w:w="1802" w:type="dxa"/>
            <w:vAlign w:val="center"/>
          </w:tcPr>
          <w:p w:rsidR="004E0259" w:rsidRPr="00991307" w:rsidRDefault="00DD1CC1" w:rsidP="003356AC">
            <w:pPr>
              <w:jc w:val="center"/>
              <w:rPr>
                <w:sz w:val="20"/>
                <w:szCs w:val="20"/>
              </w:rPr>
            </w:pPr>
            <w:r>
              <w:rPr>
                <w:sz w:val="20"/>
                <w:szCs w:val="20"/>
              </w:rPr>
              <w:t>34</w:t>
            </w:r>
          </w:p>
        </w:tc>
        <w:tc>
          <w:tcPr>
            <w:tcW w:w="1803" w:type="dxa"/>
            <w:vAlign w:val="center"/>
          </w:tcPr>
          <w:p w:rsidR="004E0259" w:rsidRPr="00991307" w:rsidRDefault="00DD1CC1" w:rsidP="003356AC">
            <w:pPr>
              <w:jc w:val="center"/>
              <w:rPr>
                <w:sz w:val="20"/>
                <w:szCs w:val="20"/>
              </w:rPr>
            </w:pPr>
            <w:r>
              <w:rPr>
                <w:sz w:val="20"/>
                <w:szCs w:val="20"/>
              </w:rPr>
              <w:t>8</w:t>
            </w:r>
          </w:p>
        </w:tc>
        <w:tc>
          <w:tcPr>
            <w:tcW w:w="1803" w:type="dxa"/>
            <w:vAlign w:val="center"/>
          </w:tcPr>
          <w:p w:rsidR="004E0259" w:rsidRPr="00991307" w:rsidRDefault="00DD1CC1" w:rsidP="003356AC">
            <w:pPr>
              <w:jc w:val="center"/>
              <w:rPr>
                <w:sz w:val="20"/>
                <w:szCs w:val="20"/>
              </w:rPr>
            </w:pPr>
            <w:r>
              <w:rPr>
                <w:sz w:val="20"/>
                <w:szCs w:val="20"/>
              </w:rPr>
              <w:t>38</w:t>
            </w:r>
          </w:p>
        </w:tc>
        <w:tc>
          <w:tcPr>
            <w:tcW w:w="1664" w:type="dxa"/>
            <w:vAlign w:val="center"/>
          </w:tcPr>
          <w:p w:rsidR="004E0259" w:rsidRPr="00991307" w:rsidRDefault="00DD1CC1" w:rsidP="003356AC">
            <w:pPr>
              <w:jc w:val="center"/>
              <w:rPr>
                <w:sz w:val="20"/>
                <w:szCs w:val="20"/>
              </w:rPr>
            </w:pPr>
            <w:r>
              <w:rPr>
                <w:sz w:val="20"/>
                <w:szCs w:val="20"/>
              </w:rPr>
              <w:t>86</w:t>
            </w:r>
          </w:p>
        </w:tc>
      </w:tr>
    </w:tbl>
    <w:p w:rsidR="004E0259" w:rsidRDefault="004E0259" w:rsidP="00A815C3">
      <w:pPr>
        <w:spacing w:after="0" w:line="240" w:lineRule="auto"/>
        <w:rPr>
          <w:sz w:val="20"/>
          <w:szCs w:val="20"/>
        </w:rPr>
      </w:pPr>
      <w:r>
        <w:rPr>
          <w:sz w:val="20"/>
          <w:szCs w:val="20"/>
        </w:rPr>
        <w:tab/>
      </w:r>
      <w:r w:rsidRPr="00FF2BF9">
        <w:rPr>
          <w:sz w:val="20"/>
          <w:szCs w:val="20"/>
        </w:rPr>
        <w:t xml:space="preserve">Overall </w:t>
      </w:r>
      <w:r>
        <w:rPr>
          <w:sz w:val="20"/>
          <w:szCs w:val="20"/>
        </w:rPr>
        <w:t xml:space="preserve">ND to D in school </w:t>
      </w:r>
      <w:r w:rsidRPr="00FF2BF9">
        <w:rPr>
          <w:sz w:val="20"/>
          <w:szCs w:val="20"/>
        </w:rPr>
        <w:t xml:space="preserve">gap </w:t>
      </w:r>
      <w:r>
        <w:rPr>
          <w:sz w:val="20"/>
          <w:szCs w:val="20"/>
        </w:rPr>
        <w:t xml:space="preserve">KS2 APS: </w:t>
      </w:r>
      <w:r w:rsidR="007E65A2">
        <w:rPr>
          <w:sz w:val="20"/>
          <w:szCs w:val="20"/>
        </w:rPr>
        <w:t>0.0</w:t>
      </w:r>
      <w:r w:rsidRPr="00FF2BF9">
        <w:rPr>
          <w:sz w:val="20"/>
          <w:szCs w:val="20"/>
        </w:rPr>
        <w:t xml:space="preserve"> </w:t>
      </w:r>
      <w:r>
        <w:rPr>
          <w:sz w:val="20"/>
          <w:szCs w:val="20"/>
        </w:rPr>
        <w:tab/>
      </w:r>
      <w:r>
        <w:rPr>
          <w:sz w:val="20"/>
          <w:szCs w:val="20"/>
        </w:rPr>
        <w:tab/>
      </w:r>
      <w:r>
        <w:rPr>
          <w:sz w:val="20"/>
          <w:szCs w:val="20"/>
        </w:rPr>
        <w:tab/>
      </w:r>
      <w:r w:rsidRPr="00FF2BF9">
        <w:rPr>
          <w:sz w:val="20"/>
          <w:szCs w:val="20"/>
        </w:rPr>
        <w:t xml:space="preserve">Overall </w:t>
      </w:r>
      <w:r>
        <w:rPr>
          <w:sz w:val="20"/>
          <w:szCs w:val="20"/>
        </w:rPr>
        <w:t xml:space="preserve">national ND to school D gap KS2 APS: </w:t>
      </w:r>
      <w:r w:rsidR="007E65A2">
        <w:rPr>
          <w:sz w:val="20"/>
          <w:szCs w:val="20"/>
        </w:rPr>
        <w:t>+0.66</w:t>
      </w:r>
    </w:p>
    <w:p w:rsidR="007E65A2" w:rsidRDefault="007E65A2" w:rsidP="007E65A2">
      <w:pPr>
        <w:spacing w:after="0" w:line="240" w:lineRule="auto"/>
        <w:rPr>
          <w:b/>
          <w:sz w:val="20"/>
          <w:szCs w:val="20"/>
          <w:u w:val="single"/>
        </w:rPr>
      </w:pPr>
    </w:p>
    <w:tbl>
      <w:tblPr>
        <w:tblStyle w:val="TableGrid"/>
        <w:tblW w:w="0" w:type="auto"/>
        <w:tblLook w:val="04A0" w:firstRow="1" w:lastRow="0" w:firstColumn="1" w:lastColumn="0" w:noHBand="0" w:noVBand="1"/>
      </w:tblPr>
      <w:tblGrid>
        <w:gridCol w:w="1808"/>
        <w:gridCol w:w="1802"/>
        <w:gridCol w:w="1802"/>
        <w:gridCol w:w="1803"/>
        <w:gridCol w:w="1803"/>
        <w:gridCol w:w="1664"/>
      </w:tblGrid>
      <w:tr w:rsidR="007E65A2" w:rsidTr="003356AC">
        <w:tc>
          <w:tcPr>
            <w:tcW w:w="1808" w:type="dxa"/>
            <w:vMerge w:val="restart"/>
            <w:vAlign w:val="center"/>
          </w:tcPr>
          <w:p w:rsidR="007E65A2" w:rsidRPr="004E0259" w:rsidRDefault="007E65A2" w:rsidP="003356AC">
            <w:pPr>
              <w:jc w:val="center"/>
              <w:rPr>
                <w:b/>
                <w:sz w:val="20"/>
                <w:szCs w:val="20"/>
              </w:rPr>
            </w:pPr>
            <w:r>
              <w:rPr>
                <w:b/>
                <w:sz w:val="20"/>
                <w:szCs w:val="20"/>
              </w:rPr>
              <w:t>Y10</w:t>
            </w:r>
          </w:p>
        </w:tc>
        <w:tc>
          <w:tcPr>
            <w:tcW w:w="3604" w:type="dxa"/>
            <w:gridSpan w:val="2"/>
            <w:vAlign w:val="center"/>
          </w:tcPr>
          <w:p w:rsidR="007E65A2" w:rsidRPr="00991307" w:rsidRDefault="007E65A2" w:rsidP="003356AC">
            <w:pPr>
              <w:jc w:val="center"/>
              <w:rPr>
                <w:sz w:val="20"/>
                <w:szCs w:val="20"/>
              </w:rPr>
            </w:pPr>
            <w:r w:rsidRPr="00991307">
              <w:rPr>
                <w:sz w:val="20"/>
                <w:szCs w:val="20"/>
              </w:rPr>
              <w:t>Female</w:t>
            </w:r>
          </w:p>
        </w:tc>
        <w:tc>
          <w:tcPr>
            <w:tcW w:w="3606" w:type="dxa"/>
            <w:gridSpan w:val="2"/>
            <w:vAlign w:val="center"/>
          </w:tcPr>
          <w:p w:rsidR="007E65A2" w:rsidRPr="00991307" w:rsidRDefault="007E65A2" w:rsidP="003356AC">
            <w:pPr>
              <w:jc w:val="center"/>
              <w:rPr>
                <w:sz w:val="20"/>
                <w:szCs w:val="20"/>
              </w:rPr>
            </w:pPr>
            <w:r w:rsidRPr="00991307">
              <w:rPr>
                <w:sz w:val="20"/>
                <w:szCs w:val="20"/>
              </w:rPr>
              <w:t>Male</w:t>
            </w:r>
          </w:p>
        </w:tc>
        <w:tc>
          <w:tcPr>
            <w:tcW w:w="1664" w:type="dxa"/>
            <w:vMerge w:val="restart"/>
            <w:vAlign w:val="center"/>
          </w:tcPr>
          <w:p w:rsidR="007E65A2" w:rsidRPr="00991307" w:rsidRDefault="007E65A2" w:rsidP="003356AC">
            <w:pPr>
              <w:jc w:val="center"/>
              <w:rPr>
                <w:sz w:val="20"/>
                <w:szCs w:val="20"/>
              </w:rPr>
            </w:pPr>
            <w:r w:rsidRPr="00991307">
              <w:rPr>
                <w:sz w:val="20"/>
                <w:szCs w:val="20"/>
              </w:rPr>
              <w:t>All</w:t>
            </w:r>
          </w:p>
        </w:tc>
      </w:tr>
      <w:tr w:rsidR="007E65A2" w:rsidTr="003356AC">
        <w:tc>
          <w:tcPr>
            <w:tcW w:w="1808" w:type="dxa"/>
            <w:vMerge/>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r w:rsidRPr="00991307">
              <w:rPr>
                <w:sz w:val="20"/>
                <w:szCs w:val="20"/>
              </w:rPr>
              <w:t>D Cohort</w:t>
            </w:r>
          </w:p>
        </w:tc>
        <w:tc>
          <w:tcPr>
            <w:tcW w:w="1802" w:type="dxa"/>
            <w:vAlign w:val="center"/>
          </w:tcPr>
          <w:p w:rsidR="007E65A2" w:rsidRPr="00991307" w:rsidRDefault="007E65A2" w:rsidP="003356AC">
            <w:pPr>
              <w:jc w:val="center"/>
              <w:rPr>
                <w:sz w:val="20"/>
                <w:szCs w:val="20"/>
              </w:rPr>
            </w:pPr>
            <w:r w:rsidRPr="00991307">
              <w:rPr>
                <w:sz w:val="20"/>
                <w:szCs w:val="20"/>
              </w:rPr>
              <w:t>ND Cohort</w:t>
            </w:r>
          </w:p>
        </w:tc>
        <w:tc>
          <w:tcPr>
            <w:tcW w:w="1803" w:type="dxa"/>
            <w:vAlign w:val="center"/>
          </w:tcPr>
          <w:p w:rsidR="007E65A2" w:rsidRPr="00991307" w:rsidRDefault="007E65A2" w:rsidP="003356AC">
            <w:pPr>
              <w:jc w:val="center"/>
              <w:rPr>
                <w:sz w:val="20"/>
                <w:szCs w:val="20"/>
              </w:rPr>
            </w:pPr>
            <w:r w:rsidRPr="00991307">
              <w:rPr>
                <w:sz w:val="20"/>
                <w:szCs w:val="20"/>
              </w:rPr>
              <w:t>D Cohort</w:t>
            </w:r>
          </w:p>
        </w:tc>
        <w:tc>
          <w:tcPr>
            <w:tcW w:w="1803" w:type="dxa"/>
            <w:vAlign w:val="center"/>
          </w:tcPr>
          <w:p w:rsidR="007E65A2" w:rsidRPr="00991307" w:rsidRDefault="007E65A2" w:rsidP="003356AC">
            <w:pPr>
              <w:jc w:val="center"/>
              <w:rPr>
                <w:sz w:val="20"/>
                <w:szCs w:val="20"/>
              </w:rPr>
            </w:pPr>
            <w:r w:rsidRPr="00991307">
              <w:rPr>
                <w:sz w:val="20"/>
                <w:szCs w:val="20"/>
              </w:rPr>
              <w:t>ND Cohort</w:t>
            </w:r>
          </w:p>
        </w:tc>
        <w:tc>
          <w:tcPr>
            <w:tcW w:w="1664" w:type="dxa"/>
            <w:vMerge/>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More Able</w:t>
            </w:r>
          </w:p>
        </w:tc>
        <w:tc>
          <w:tcPr>
            <w:tcW w:w="1802" w:type="dxa"/>
            <w:vAlign w:val="center"/>
          </w:tcPr>
          <w:p w:rsidR="007E65A2" w:rsidRPr="00991307" w:rsidRDefault="00945AB1" w:rsidP="003356AC">
            <w:pPr>
              <w:jc w:val="center"/>
              <w:rPr>
                <w:sz w:val="20"/>
                <w:szCs w:val="20"/>
              </w:rPr>
            </w:pPr>
            <w:r>
              <w:rPr>
                <w:sz w:val="20"/>
                <w:szCs w:val="20"/>
              </w:rPr>
              <w:t>3</w:t>
            </w:r>
          </w:p>
        </w:tc>
        <w:tc>
          <w:tcPr>
            <w:tcW w:w="1802" w:type="dxa"/>
            <w:vAlign w:val="center"/>
          </w:tcPr>
          <w:p w:rsidR="007E65A2" w:rsidRPr="00991307" w:rsidRDefault="0070222F" w:rsidP="003356AC">
            <w:pPr>
              <w:jc w:val="center"/>
              <w:rPr>
                <w:sz w:val="20"/>
                <w:szCs w:val="20"/>
              </w:rPr>
            </w:pPr>
            <w:r>
              <w:rPr>
                <w:sz w:val="20"/>
                <w:szCs w:val="20"/>
              </w:rPr>
              <w:t>18</w:t>
            </w:r>
          </w:p>
        </w:tc>
        <w:tc>
          <w:tcPr>
            <w:tcW w:w="1803" w:type="dxa"/>
            <w:vAlign w:val="center"/>
          </w:tcPr>
          <w:p w:rsidR="007E65A2" w:rsidRPr="00991307" w:rsidRDefault="00945AB1" w:rsidP="003356AC">
            <w:pPr>
              <w:jc w:val="center"/>
              <w:rPr>
                <w:sz w:val="20"/>
                <w:szCs w:val="20"/>
              </w:rPr>
            </w:pPr>
            <w:r>
              <w:rPr>
                <w:sz w:val="20"/>
                <w:szCs w:val="20"/>
              </w:rPr>
              <w:t>4</w:t>
            </w:r>
          </w:p>
        </w:tc>
        <w:tc>
          <w:tcPr>
            <w:tcW w:w="1803" w:type="dxa"/>
            <w:vAlign w:val="center"/>
          </w:tcPr>
          <w:p w:rsidR="007E65A2" w:rsidRPr="00991307" w:rsidRDefault="0070222F" w:rsidP="003356AC">
            <w:pPr>
              <w:jc w:val="center"/>
              <w:rPr>
                <w:sz w:val="20"/>
                <w:szCs w:val="20"/>
              </w:rPr>
            </w:pPr>
            <w:r>
              <w:rPr>
                <w:sz w:val="20"/>
                <w:szCs w:val="20"/>
              </w:rPr>
              <w:t>10</w:t>
            </w:r>
          </w:p>
        </w:tc>
        <w:tc>
          <w:tcPr>
            <w:tcW w:w="1664" w:type="dxa"/>
            <w:vAlign w:val="center"/>
          </w:tcPr>
          <w:p w:rsidR="007E65A2" w:rsidRPr="00991307" w:rsidRDefault="0070222F" w:rsidP="003356AC">
            <w:pPr>
              <w:jc w:val="center"/>
              <w:rPr>
                <w:sz w:val="20"/>
                <w:szCs w:val="20"/>
              </w:rPr>
            </w:pPr>
            <w:r>
              <w:rPr>
                <w:sz w:val="20"/>
                <w:szCs w:val="20"/>
              </w:rPr>
              <w:t>35</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Middle Ability</w:t>
            </w:r>
          </w:p>
        </w:tc>
        <w:tc>
          <w:tcPr>
            <w:tcW w:w="1802" w:type="dxa"/>
            <w:vAlign w:val="center"/>
          </w:tcPr>
          <w:p w:rsidR="007E65A2" w:rsidRPr="00991307" w:rsidRDefault="0070222F" w:rsidP="003356AC">
            <w:pPr>
              <w:jc w:val="center"/>
              <w:rPr>
                <w:sz w:val="20"/>
                <w:szCs w:val="20"/>
              </w:rPr>
            </w:pPr>
            <w:r>
              <w:rPr>
                <w:sz w:val="20"/>
                <w:szCs w:val="20"/>
              </w:rPr>
              <w:t>8</w:t>
            </w:r>
          </w:p>
        </w:tc>
        <w:tc>
          <w:tcPr>
            <w:tcW w:w="1802" w:type="dxa"/>
            <w:vAlign w:val="center"/>
          </w:tcPr>
          <w:p w:rsidR="007E65A2" w:rsidRPr="00991307" w:rsidRDefault="0070222F" w:rsidP="003356AC">
            <w:pPr>
              <w:jc w:val="center"/>
              <w:rPr>
                <w:sz w:val="20"/>
                <w:szCs w:val="20"/>
              </w:rPr>
            </w:pPr>
            <w:r>
              <w:rPr>
                <w:sz w:val="20"/>
                <w:szCs w:val="20"/>
              </w:rPr>
              <w:t>20</w:t>
            </w:r>
          </w:p>
        </w:tc>
        <w:tc>
          <w:tcPr>
            <w:tcW w:w="1803" w:type="dxa"/>
            <w:vAlign w:val="center"/>
          </w:tcPr>
          <w:p w:rsidR="007E65A2" w:rsidRPr="00991307" w:rsidRDefault="0070222F" w:rsidP="003356AC">
            <w:pPr>
              <w:jc w:val="center"/>
              <w:rPr>
                <w:sz w:val="20"/>
                <w:szCs w:val="20"/>
              </w:rPr>
            </w:pPr>
            <w:r>
              <w:rPr>
                <w:sz w:val="20"/>
                <w:szCs w:val="20"/>
              </w:rPr>
              <w:t>7</w:t>
            </w:r>
          </w:p>
        </w:tc>
        <w:tc>
          <w:tcPr>
            <w:tcW w:w="1803" w:type="dxa"/>
            <w:vAlign w:val="center"/>
          </w:tcPr>
          <w:p w:rsidR="007E65A2" w:rsidRPr="00991307" w:rsidRDefault="0070222F" w:rsidP="003356AC">
            <w:pPr>
              <w:jc w:val="center"/>
              <w:rPr>
                <w:sz w:val="20"/>
                <w:szCs w:val="20"/>
              </w:rPr>
            </w:pPr>
            <w:r>
              <w:rPr>
                <w:sz w:val="20"/>
                <w:szCs w:val="20"/>
              </w:rPr>
              <w:t>15</w:t>
            </w:r>
          </w:p>
        </w:tc>
        <w:tc>
          <w:tcPr>
            <w:tcW w:w="1664" w:type="dxa"/>
            <w:vAlign w:val="center"/>
          </w:tcPr>
          <w:p w:rsidR="007E65A2" w:rsidRPr="00991307" w:rsidRDefault="0070222F" w:rsidP="003356AC">
            <w:pPr>
              <w:jc w:val="center"/>
              <w:rPr>
                <w:sz w:val="20"/>
                <w:szCs w:val="20"/>
              </w:rPr>
            </w:pPr>
            <w:r>
              <w:rPr>
                <w:sz w:val="20"/>
                <w:szCs w:val="20"/>
              </w:rPr>
              <w:t>50</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Lower ability</w:t>
            </w:r>
          </w:p>
        </w:tc>
        <w:tc>
          <w:tcPr>
            <w:tcW w:w="1802" w:type="dxa"/>
            <w:vAlign w:val="center"/>
          </w:tcPr>
          <w:p w:rsidR="007E65A2" w:rsidRPr="00991307" w:rsidRDefault="00945AB1" w:rsidP="003356AC">
            <w:pPr>
              <w:jc w:val="center"/>
              <w:rPr>
                <w:sz w:val="20"/>
                <w:szCs w:val="20"/>
              </w:rPr>
            </w:pPr>
            <w:r>
              <w:rPr>
                <w:sz w:val="20"/>
                <w:szCs w:val="20"/>
              </w:rPr>
              <w:t>1</w:t>
            </w:r>
          </w:p>
        </w:tc>
        <w:tc>
          <w:tcPr>
            <w:tcW w:w="1802" w:type="dxa"/>
            <w:vAlign w:val="center"/>
          </w:tcPr>
          <w:p w:rsidR="007E65A2" w:rsidRPr="00991307" w:rsidRDefault="0070222F" w:rsidP="003356AC">
            <w:pPr>
              <w:jc w:val="center"/>
              <w:rPr>
                <w:sz w:val="20"/>
                <w:szCs w:val="20"/>
              </w:rPr>
            </w:pPr>
            <w:r>
              <w:rPr>
                <w:sz w:val="20"/>
                <w:szCs w:val="20"/>
              </w:rPr>
              <w:t>2</w:t>
            </w:r>
          </w:p>
        </w:tc>
        <w:tc>
          <w:tcPr>
            <w:tcW w:w="1803" w:type="dxa"/>
            <w:vAlign w:val="center"/>
          </w:tcPr>
          <w:p w:rsidR="007E65A2" w:rsidRPr="00991307" w:rsidRDefault="00945AB1" w:rsidP="003356AC">
            <w:pPr>
              <w:jc w:val="center"/>
              <w:rPr>
                <w:sz w:val="20"/>
                <w:szCs w:val="20"/>
              </w:rPr>
            </w:pPr>
            <w:r>
              <w:rPr>
                <w:sz w:val="20"/>
                <w:szCs w:val="20"/>
              </w:rPr>
              <w:t>5</w:t>
            </w:r>
          </w:p>
        </w:tc>
        <w:tc>
          <w:tcPr>
            <w:tcW w:w="1803" w:type="dxa"/>
            <w:vAlign w:val="center"/>
          </w:tcPr>
          <w:p w:rsidR="007E65A2" w:rsidRPr="00991307" w:rsidRDefault="0070222F" w:rsidP="003356AC">
            <w:pPr>
              <w:jc w:val="center"/>
              <w:rPr>
                <w:sz w:val="20"/>
                <w:szCs w:val="20"/>
              </w:rPr>
            </w:pPr>
            <w:r>
              <w:rPr>
                <w:sz w:val="20"/>
                <w:szCs w:val="20"/>
              </w:rPr>
              <w:t>4</w:t>
            </w:r>
          </w:p>
        </w:tc>
        <w:tc>
          <w:tcPr>
            <w:tcW w:w="1664" w:type="dxa"/>
            <w:vAlign w:val="center"/>
          </w:tcPr>
          <w:p w:rsidR="007E65A2" w:rsidRPr="00991307" w:rsidRDefault="0070222F" w:rsidP="003356AC">
            <w:pPr>
              <w:jc w:val="center"/>
              <w:rPr>
                <w:sz w:val="20"/>
                <w:szCs w:val="20"/>
              </w:rPr>
            </w:pPr>
            <w:r>
              <w:rPr>
                <w:sz w:val="20"/>
                <w:szCs w:val="20"/>
              </w:rPr>
              <w:t>12</w:t>
            </w:r>
          </w:p>
        </w:tc>
      </w:tr>
      <w:tr w:rsidR="007E65A2" w:rsidTr="003356AC">
        <w:tc>
          <w:tcPr>
            <w:tcW w:w="1808" w:type="dxa"/>
            <w:vAlign w:val="center"/>
          </w:tcPr>
          <w:p w:rsidR="007E65A2" w:rsidRPr="00991307" w:rsidRDefault="007E65A2" w:rsidP="003356AC">
            <w:pPr>
              <w:jc w:val="center"/>
              <w:rPr>
                <w:sz w:val="20"/>
                <w:szCs w:val="20"/>
              </w:rPr>
            </w:pPr>
            <w:r>
              <w:rPr>
                <w:sz w:val="20"/>
                <w:szCs w:val="20"/>
              </w:rPr>
              <w:t>NA</w:t>
            </w:r>
          </w:p>
        </w:tc>
        <w:tc>
          <w:tcPr>
            <w:tcW w:w="1802" w:type="dxa"/>
            <w:vAlign w:val="center"/>
          </w:tcPr>
          <w:p w:rsidR="007E65A2" w:rsidRDefault="00DD1CC1" w:rsidP="003356AC">
            <w:pPr>
              <w:jc w:val="center"/>
              <w:rPr>
                <w:sz w:val="20"/>
                <w:szCs w:val="20"/>
              </w:rPr>
            </w:pPr>
            <w:r>
              <w:rPr>
                <w:sz w:val="20"/>
                <w:szCs w:val="20"/>
              </w:rPr>
              <w:t>0</w:t>
            </w:r>
          </w:p>
        </w:tc>
        <w:tc>
          <w:tcPr>
            <w:tcW w:w="1802" w:type="dxa"/>
            <w:vAlign w:val="center"/>
          </w:tcPr>
          <w:p w:rsidR="007E65A2" w:rsidRDefault="0070222F" w:rsidP="003356AC">
            <w:pPr>
              <w:jc w:val="center"/>
              <w:rPr>
                <w:sz w:val="20"/>
                <w:szCs w:val="20"/>
              </w:rPr>
            </w:pPr>
            <w:r>
              <w:rPr>
                <w:sz w:val="20"/>
                <w:szCs w:val="20"/>
              </w:rPr>
              <w:t>0</w:t>
            </w:r>
          </w:p>
        </w:tc>
        <w:tc>
          <w:tcPr>
            <w:tcW w:w="1803" w:type="dxa"/>
            <w:vAlign w:val="center"/>
          </w:tcPr>
          <w:p w:rsidR="007E65A2" w:rsidRPr="00991307" w:rsidRDefault="00DD1CC1" w:rsidP="003356AC">
            <w:pPr>
              <w:jc w:val="center"/>
              <w:rPr>
                <w:sz w:val="20"/>
                <w:szCs w:val="20"/>
              </w:rPr>
            </w:pPr>
            <w:r>
              <w:rPr>
                <w:sz w:val="20"/>
                <w:szCs w:val="20"/>
              </w:rPr>
              <w:t>0</w:t>
            </w:r>
          </w:p>
        </w:tc>
        <w:tc>
          <w:tcPr>
            <w:tcW w:w="1803" w:type="dxa"/>
            <w:vAlign w:val="center"/>
          </w:tcPr>
          <w:p w:rsidR="007E65A2" w:rsidRPr="00991307" w:rsidRDefault="0070222F" w:rsidP="003356AC">
            <w:pPr>
              <w:jc w:val="center"/>
              <w:rPr>
                <w:sz w:val="20"/>
                <w:szCs w:val="20"/>
              </w:rPr>
            </w:pPr>
            <w:r>
              <w:rPr>
                <w:sz w:val="20"/>
                <w:szCs w:val="20"/>
              </w:rPr>
              <w:t>1</w:t>
            </w:r>
          </w:p>
        </w:tc>
        <w:tc>
          <w:tcPr>
            <w:tcW w:w="1664" w:type="dxa"/>
            <w:vAlign w:val="center"/>
          </w:tcPr>
          <w:p w:rsidR="007E65A2" w:rsidRPr="00991307" w:rsidRDefault="0070222F" w:rsidP="003356AC">
            <w:pPr>
              <w:jc w:val="center"/>
              <w:rPr>
                <w:sz w:val="20"/>
                <w:szCs w:val="20"/>
              </w:rPr>
            </w:pPr>
            <w:r>
              <w:rPr>
                <w:sz w:val="20"/>
                <w:szCs w:val="20"/>
              </w:rPr>
              <w:t>1</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All</w:t>
            </w:r>
          </w:p>
        </w:tc>
        <w:tc>
          <w:tcPr>
            <w:tcW w:w="1802" w:type="dxa"/>
            <w:vAlign w:val="center"/>
          </w:tcPr>
          <w:p w:rsidR="007E65A2" w:rsidRPr="00991307" w:rsidRDefault="00DD1CC1" w:rsidP="003356AC">
            <w:pPr>
              <w:jc w:val="center"/>
              <w:rPr>
                <w:sz w:val="20"/>
                <w:szCs w:val="20"/>
              </w:rPr>
            </w:pPr>
            <w:r>
              <w:rPr>
                <w:sz w:val="20"/>
                <w:szCs w:val="20"/>
              </w:rPr>
              <w:t>12</w:t>
            </w:r>
          </w:p>
        </w:tc>
        <w:tc>
          <w:tcPr>
            <w:tcW w:w="1802" w:type="dxa"/>
            <w:vAlign w:val="center"/>
          </w:tcPr>
          <w:p w:rsidR="007E65A2" w:rsidRPr="00991307" w:rsidRDefault="00DD1CC1" w:rsidP="003356AC">
            <w:pPr>
              <w:jc w:val="center"/>
              <w:rPr>
                <w:sz w:val="20"/>
                <w:szCs w:val="20"/>
              </w:rPr>
            </w:pPr>
            <w:r>
              <w:rPr>
                <w:sz w:val="20"/>
                <w:szCs w:val="20"/>
              </w:rPr>
              <w:t>40</w:t>
            </w:r>
          </w:p>
        </w:tc>
        <w:tc>
          <w:tcPr>
            <w:tcW w:w="1803" w:type="dxa"/>
            <w:vAlign w:val="center"/>
          </w:tcPr>
          <w:p w:rsidR="007E65A2" w:rsidRPr="00991307" w:rsidRDefault="0070222F" w:rsidP="003356AC">
            <w:pPr>
              <w:jc w:val="center"/>
              <w:rPr>
                <w:sz w:val="20"/>
                <w:szCs w:val="20"/>
              </w:rPr>
            </w:pPr>
            <w:r>
              <w:rPr>
                <w:sz w:val="20"/>
                <w:szCs w:val="20"/>
              </w:rPr>
              <w:t>16</w:t>
            </w:r>
          </w:p>
        </w:tc>
        <w:tc>
          <w:tcPr>
            <w:tcW w:w="1803" w:type="dxa"/>
            <w:vAlign w:val="center"/>
          </w:tcPr>
          <w:p w:rsidR="007E65A2" w:rsidRPr="00991307" w:rsidRDefault="0070222F" w:rsidP="003356AC">
            <w:pPr>
              <w:jc w:val="center"/>
              <w:rPr>
                <w:sz w:val="20"/>
                <w:szCs w:val="20"/>
              </w:rPr>
            </w:pPr>
            <w:r>
              <w:rPr>
                <w:sz w:val="20"/>
                <w:szCs w:val="20"/>
              </w:rPr>
              <w:t>30</w:t>
            </w:r>
          </w:p>
        </w:tc>
        <w:tc>
          <w:tcPr>
            <w:tcW w:w="1664" w:type="dxa"/>
            <w:vAlign w:val="center"/>
          </w:tcPr>
          <w:p w:rsidR="007E65A2" w:rsidRPr="00991307" w:rsidRDefault="00DD1CC1" w:rsidP="003356AC">
            <w:pPr>
              <w:jc w:val="center"/>
              <w:rPr>
                <w:sz w:val="20"/>
                <w:szCs w:val="20"/>
              </w:rPr>
            </w:pPr>
            <w:r>
              <w:rPr>
                <w:sz w:val="20"/>
                <w:szCs w:val="20"/>
              </w:rPr>
              <w:t>98</w:t>
            </w:r>
          </w:p>
        </w:tc>
      </w:tr>
    </w:tbl>
    <w:p w:rsidR="007E65A2" w:rsidRDefault="007E65A2" w:rsidP="007E65A2">
      <w:pPr>
        <w:spacing w:after="0" w:line="240" w:lineRule="auto"/>
        <w:rPr>
          <w:sz w:val="20"/>
          <w:szCs w:val="20"/>
        </w:rPr>
      </w:pPr>
      <w:r>
        <w:rPr>
          <w:sz w:val="20"/>
          <w:szCs w:val="20"/>
        </w:rPr>
        <w:tab/>
      </w:r>
      <w:r w:rsidRPr="00FF2BF9">
        <w:rPr>
          <w:sz w:val="20"/>
          <w:szCs w:val="20"/>
        </w:rPr>
        <w:t xml:space="preserve">Overall </w:t>
      </w:r>
      <w:r>
        <w:rPr>
          <w:sz w:val="20"/>
          <w:szCs w:val="20"/>
        </w:rPr>
        <w:t xml:space="preserve">ND to D in school </w:t>
      </w:r>
      <w:r w:rsidRPr="00FF2BF9">
        <w:rPr>
          <w:sz w:val="20"/>
          <w:szCs w:val="20"/>
        </w:rPr>
        <w:t xml:space="preserve">gap </w:t>
      </w:r>
      <w:r>
        <w:rPr>
          <w:sz w:val="20"/>
          <w:szCs w:val="20"/>
        </w:rPr>
        <w:t>KS2 APS: -2.43</w:t>
      </w:r>
      <w:r>
        <w:rPr>
          <w:sz w:val="20"/>
          <w:szCs w:val="20"/>
        </w:rPr>
        <w:tab/>
      </w:r>
      <w:r>
        <w:rPr>
          <w:sz w:val="20"/>
          <w:szCs w:val="20"/>
        </w:rPr>
        <w:tab/>
      </w:r>
      <w:r w:rsidRPr="00FF2BF9">
        <w:rPr>
          <w:sz w:val="20"/>
          <w:szCs w:val="20"/>
        </w:rPr>
        <w:t xml:space="preserve">Overall </w:t>
      </w:r>
      <w:r>
        <w:rPr>
          <w:sz w:val="20"/>
          <w:szCs w:val="20"/>
        </w:rPr>
        <w:t>national ND to school D gap KS2 APS: -1.93</w:t>
      </w:r>
    </w:p>
    <w:p w:rsidR="007E65A2" w:rsidRDefault="007E65A2" w:rsidP="007E65A2">
      <w:pPr>
        <w:spacing w:after="0" w:line="240" w:lineRule="auto"/>
        <w:rPr>
          <w:b/>
          <w:sz w:val="20"/>
          <w:szCs w:val="20"/>
          <w:u w:val="single"/>
        </w:rPr>
      </w:pPr>
    </w:p>
    <w:tbl>
      <w:tblPr>
        <w:tblStyle w:val="TableGrid"/>
        <w:tblW w:w="0" w:type="auto"/>
        <w:tblLook w:val="04A0" w:firstRow="1" w:lastRow="0" w:firstColumn="1" w:lastColumn="0" w:noHBand="0" w:noVBand="1"/>
      </w:tblPr>
      <w:tblGrid>
        <w:gridCol w:w="1808"/>
        <w:gridCol w:w="1802"/>
        <w:gridCol w:w="1802"/>
        <w:gridCol w:w="1803"/>
        <w:gridCol w:w="1803"/>
        <w:gridCol w:w="1664"/>
      </w:tblGrid>
      <w:tr w:rsidR="007E65A2" w:rsidTr="003356AC">
        <w:tc>
          <w:tcPr>
            <w:tcW w:w="1808" w:type="dxa"/>
            <w:vMerge w:val="restart"/>
            <w:vAlign w:val="center"/>
          </w:tcPr>
          <w:p w:rsidR="007E65A2" w:rsidRPr="004E0259" w:rsidRDefault="007E65A2" w:rsidP="003356AC">
            <w:pPr>
              <w:jc w:val="center"/>
              <w:rPr>
                <w:b/>
                <w:sz w:val="20"/>
                <w:szCs w:val="20"/>
              </w:rPr>
            </w:pPr>
            <w:r>
              <w:rPr>
                <w:b/>
                <w:sz w:val="20"/>
                <w:szCs w:val="20"/>
              </w:rPr>
              <w:t>Y9</w:t>
            </w:r>
          </w:p>
        </w:tc>
        <w:tc>
          <w:tcPr>
            <w:tcW w:w="3604" w:type="dxa"/>
            <w:gridSpan w:val="2"/>
            <w:vAlign w:val="center"/>
          </w:tcPr>
          <w:p w:rsidR="007E65A2" w:rsidRPr="00991307" w:rsidRDefault="007E65A2" w:rsidP="003356AC">
            <w:pPr>
              <w:jc w:val="center"/>
              <w:rPr>
                <w:sz w:val="20"/>
                <w:szCs w:val="20"/>
              </w:rPr>
            </w:pPr>
            <w:r w:rsidRPr="00991307">
              <w:rPr>
                <w:sz w:val="20"/>
                <w:szCs w:val="20"/>
              </w:rPr>
              <w:t>Female</w:t>
            </w:r>
          </w:p>
        </w:tc>
        <w:tc>
          <w:tcPr>
            <w:tcW w:w="3606" w:type="dxa"/>
            <w:gridSpan w:val="2"/>
            <w:vAlign w:val="center"/>
          </w:tcPr>
          <w:p w:rsidR="007E65A2" w:rsidRPr="00991307" w:rsidRDefault="007E65A2" w:rsidP="003356AC">
            <w:pPr>
              <w:jc w:val="center"/>
              <w:rPr>
                <w:sz w:val="20"/>
                <w:szCs w:val="20"/>
              </w:rPr>
            </w:pPr>
            <w:r w:rsidRPr="00991307">
              <w:rPr>
                <w:sz w:val="20"/>
                <w:szCs w:val="20"/>
              </w:rPr>
              <w:t>Male</w:t>
            </w:r>
          </w:p>
        </w:tc>
        <w:tc>
          <w:tcPr>
            <w:tcW w:w="1664" w:type="dxa"/>
            <w:vMerge w:val="restart"/>
            <w:vAlign w:val="center"/>
          </w:tcPr>
          <w:p w:rsidR="007E65A2" w:rsidRPr="00991307" w:rsidRDefault="007E65A2" w:rsidP="003356AC">
            <w:pPr>
              <w:jc w:val="center"/>
              <w:rPr>
                <w:sz w:val="20"/>
                <w:szCs w:val="20"/>
              </w:rPr>
            </w:pPr>
            <w:r w:rsidRPr="00991307">
              <w:rPr>
                <w:sz w:val="20"/>
                <w:szCs w:val="20"/>
              </w:rPr>
              <w:t>All</w:t>
            </w:r>
          </w:p>
        </w:tc>
      </w:tr>
      <w:tr w:rsidR="007E65A2" w:rsidTr="003356AC">
        <w:tc>
          <w:tcPr>
            <w:tcW w:w="1808" w:type="dxa"/>
            <w:vMerge/>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r w:rsidRPr="00991307">
              <w:rPr>
                <w:sz w:val="20"/>
                <w:szCs w:val="20"/>
              </w:rPr>
              <w:t>D Cohort</w:t>
            </w:r>
          </w:p>
        </w:tc>
        <w:tc>
          <w:tcPr>
            <w:tcW w:w="1802" w:type="dxa"/>
            <w:vAlign w:val="center"/>
          </w:tcPr>
          <w:p w:rsidR="007E65A2" w:rsidRPr="00991307" w:rsidRDefault="007E65A2" w:rsidP="003356AC">
            <w:pPr>
              <w:jc w:val="center"/>
              <w:rPr>
                <w:sz w:val="20"/>
                <w:szCs w:val="20"/>
              </w:rPr>
            </w:pPr>
            <w:r w:rsidRPr="00991307">
              <w:rPr>
                <w:sz w:val="20"/>
                <w:szCs w:val="20"/>
              </w:rPr>
              <w:t>ND Cohort</w:t>
            </w:r>
          </w:p>
        </w:tc>
        <w:tc>
          <w:tcPr>
            <w:tcW w:w="1803" w:type="dxa"/>
            <w:vAlign w:val="center"/>
          </w:tcPr>
          <w:p w:rsidR="007E65A2" w:rsidRPr="00991307" w:rsidRDefault="007E65A2" w:rsidP="003356AC">
            <w:pPr>
              <w:jc w:val="center"/>
              <w:rPr>
                <w:sz w:val="20"/>
                <w:szCs w:val="20"/>
              </w:rPr>
            </w:pPr>
            <w:r w:rsidRPr="00991307">
              <w:rPr>
                <w:sz w:val="20"/>
                <w:szCs w:val="20"/>
              </w:rPr>
              <w:t>D Cohort</w:t>
            </w:r>
          </w:p>
        </w:tc>
        <w:tc>
          <w:tcPr>
            <w:tcW w:w="1803" w:type="dxa"/>
            <w:vAlign w:val="center"/>
          </w:tcPr>
          <w:p w:rsidR="007E65A2" w:rsidRPr="00991307" w:rsidRDefault="007E65A2" w:rsidP="003356AC">
            <w:pPr>
              <w:jc w:val="center"/>
              <w:rPr>
                <w:sz w:val="20"/>
                <w:szCs w:val="20"/>
              </w:rPr>
            </w:pPr>
            <w:r w:rsidRPr="00991307">
              <w:rPr>
                <w:sz w:val="20"/>
                <w:szCs w:val="20"/>
              </w:rPr>
              <w:t>ND Cohort</w:t>
            </w:r>
          </w:p>
        </w:tc>
        <w:tc>
          <w:tcPr>
            <w:tcW w:w="1664" w:type="dxa"/>
            <w:vMerge/>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More Able</w:t>
            </w:r>
          </w:p>
        </w:tc>
        <w:tc>
          <w:tcPr>
            <w:tcW w:w="1802" w:type="dxa"/>
            <w:vAlign w:val="center"/>
          </w:tcPr>
          <w:p w:rsidR="007E65A2" w:rsidRPr="00991307" w:rsidRDefault="00945AB1" w:rsidP="003356AC">
            <w:pPr>
              <w:jc w:val="center"/>
              <w:rPr>
                <w:sz w:val="20"/>
                <w:szCs w:val="20"/>
              </w:rPr>
            </w:pPr>
            <w:r>
              <w:rPr>
                <w:sz w:val="20"/>
                <w:szCs w:val="20"/>
              </w:rPr>
              <w:t>4</w:t>
            </w:r>
          </w:p>
        </w:tc>
        <w:tc>
          <w:tcPr>
            <w:tcW w:w="1802" w:type="dxa"/>
            <w:vAlign w:val="center"/>
          </w:tcPr>
          <w:p w:rsidR="007E65A2" w:rsidRPr="00991307" w:rsidRDefault="00FD1789" w:rsidP="003356AC">
            <w:pPr>
              <w:jc w:val="center"/>
              <w:rPr>
                <w:sz w:val="20"/>
                <w:szCs w:val="20"/>
              </w:rPr>
            </w:pPr>
            <w:r>
              <w:rPr>
                <w:sz w:val="20"/>
                <w:szCs w:val="20"/>
              </w:rPr>
              <w:t>11</w:t>
            </w:r>
          </w:p>
        </w:tc>
        <w:tc>
          <w:tcPr>
            <w:tcW w:w="1803" w:type="dxa"/>
            <w:vAlign w:val="center"/>
          </w:tcPr>
          <w:p w:rsidR="007E65A2" w:rsidRPr="00991307" w:rsidRDefault="00945AB1" w:rsidP="003356AC">
            <w:pPr>
              <w:jc w:val="center"/>
              <w:rPr>
                <w:sz w:val="20"/>
                <w:szCs w:val="20"/>
              </w:rPr>
            </w:pPr>
            <w:r>
              <w:rPr>
                <w:sz w:val="20"/>
                <w:szCs w:val="20"/>
              </w:rPr>
              <w:t>7</w:t>
            </w:r>
          </w:p>
        </w:tc>
        <w:tc>
          <w:tcPr>
            <w:tcW w:w="1803" w:type="dxa"/>
            <w:vAlign w:val="center"/>
          </w:tcPr>
          <w:p w:rsidR="007E65A2" w:rsidRPr="00991307" w:rsidRDefault="00FD1789" w:rsidP="003356AC">
            <w:pPr>
              <w:jc w:val="center"/>
              <w:rPr>
                <w:sz w:val="20"/>
                <w:szCs w:val="20"/>
              </w:rPr>
            </w:pPr>
            <w:r>
              <w:rPr>
                <w:sz w:val="20"/>
                <w:szCs w:val="20"/>
              </w:rPr>
              <w:t>20</w:t>
            </w:r>
          </w:p>
        </w:tc>
        <w:tc>
          <w:tcPr>
            <w:tcW w:w="1664" w:type="dxa"/>
            <w:vAlign w:val="center"/>
          </w:tcPr>
          <w:p w:rsidR="007E65A2" w:rsidRPr="00991307" w:rsidRDefault="00FD1789" w:rsidP="003356AC">
            <w:pPr>
              <w:jc w:val="center"/>
              <w:rPr>
                <w:sz w:val="20"/>
                <w:szCs w:val="20"/>
              </w:rPr>
            </w:pPr>
            <w:r>
              <w:rPr>
                <w:sz w:val="20"/>
                <w:szCs w:val="20"/>
              </w:rPr>
              <w:t>42</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Middle Ability</w:t>
            </w:r>
          </w:p>
        </w:tc>
        <w:tc>
          <w:tcPr>
            <w:tcW w:w="1802" w:type="dxa"/>
            <w:vAlign w:val="center"/>
          </w:tcPr>
          <w:p w:rsidR="007E65A2" w:rsidRPr="00991307" w:rsidRDefault="00945AB1" w:rsidP="003356AC">
            <w:pPr>
              <w:jc w:val="center"/>
              <w:rPr>
                <w:sz w:val="20"/>
                <w:szCs w:val="20"/>
              </w:rPr>
            </w:pPr>
            <w:r>
              <w:rPr>
                <w:sz w:val="20"/>
                <w:szCs w:val="20"/>
              </w:rPr>
              <w:t>8</w:t>
            </w:r>
          </w:p>
        </w:tc>
        <w:tc>
          <w:tcPr>
            <w:tcW w:w="1802" w:type="dxa"/>
            <w:vAlign w:val="center"/>
          </w:tcPr>
          <w:p w:rsidR="007E65A2" w:rsidRPr="00991307" w:rsidRDefault="00FD1789" w:rsidP="003356AC">
            <w:pPr>
              <w:jc w:val="center"/>
              <w:rPr>
                <w:sz w:val="20"/>
                <w:szCs w:val="20"/>
              </w:rPr>
            </w:pPr>
            <w:r>
              <w:rPr>
                <w:sz w:val="20"/>
                <w:szCs w:val="20"/>
              </w:rPr>
              <w:t>10</w:t>
            </w:r>
          </w:p>
        </w:tc>
        <w:tc>
          <w:tcPr>
            <w:tcW w:w="1803" w:type="dxa"/>
            <w:vAlign w:val="center"/>
          </w:tcPr>
          <w:p w:rsidR="007E65A2" w:rsidRPr="00991307" w:rsidRDefault="00945AB1" w:rsidP="003356AC">
            <w:pPr>
              <w:jc w:val="center"/>
              <w:rPr>
                <w:sz w:val="20"/>
                <w:szCs w:val="20"/>
              </w:rPr>
            </w:pPr>
            <w:r>
              <w:rPr>
                <w:sz w:val="20"/>
                <w:szCs w:val="20"/>
              </w:rPr>
              <w:t>3</w:t>
            </w:r>
          </w:p>
        </w:tc>
        <w:tc>
          <w:tcPr>
            <w:tcW w:w="1803" w:type="dxa"/>
            <w:vAlign w:val="center"/>
          </w:tcPr>
          <w:p w:rsidR="007E65A2" w:rsidRPr="00991307" w:rsidRDefault="00FD1789" w:rsidP="003356AC">
            <w:pPr>
              <w:jc w:val="center"/>
              <w:rPr>
                <w:sz w:val="20"/>
                <w:szCs w:val="20"/>
              </w:rPr>
            </w:pPr>
            <w:r>
              <w:rPr>
                <w:sz w:val="20"/>
                <w:szCs w:val="20"/>
              </w:rPr>
              <w:t>12</w:t>
            </w:r>
          </w:p>
        </w:tc>
        <w:tc>
          <w:tcPr>
            <w:tcW w:w="1664" w:type="dxa"/>
            <w:vAlign w:val="center"/>
          </w:tcPr>
          <w:p w:rsidR="007E65A2" w:rsidRPr="00991307" w:rsidRDefault="00FD1789" w:rsidP="003356AC">
            <w:pPr>
              <w:jc w:val="center"/>
              <w:rPr>
                <w:sz w:val="20"/>
                <w:szCs w:val="20"/>
              </w:rPr>
            </w:pPr>
            <w:r>
              <w:rPr>
                <w:sz w:val="20"/>
                <w:szCs w:val="20"/>
              </w:rPr>
              <w:t>33</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Lower ability</w:t>
            </w:r>
          </w:p>
        </w:tc>
        <w:tc>
          <w:tcPr>
            <w:tcW w:w="1802" w:type="dxa"/>
            <w:vAlign w:val="center"/>
          </w:tcPr>
          <w:p w:rsidR="007E65A2" w:rsidRPr="00991307" w:rsidRDefault="00945AB1" w:rsidP="003356AC">
            <w:pPr>
              <w:jc w:val="center"/>
              <w:rPr>
                <w:sz w:val="20"/>
                <w:szCs w:val="20"/>
              </w:rPr>
            </w:pPr>
            <w:r>
              <w:rPr>
                <w:sz w:val="20"/>
                <w:szCs w:val="20"/>
              </w:rPr>
              <w:t>1</w:t>
            </w:r>
          </w:p>
        </w:tc>
        <w:tc>
          <w:tcPr>
            <w:tcW w:w="1802" w:type="dxa"/>
            <w:vAlign w:val="center"/>
          </w:tcPr>
          <w:p w:rsidR="007E65A2" w:rsidRPr="00991307" w:rsidRDefault="00FD1789" w:rsidP="003356AC">
            <w:pPr>
              <w:jc w:val="center"/>
              <w:rPr>
                <w:sz w:val="20"/>
                <w:szCs w:val="20"/>
              </w:rPr>
            </w:pPr>
            <w:r>
              <w:rPr>
                <w:sz w:val="20"/>
                <w:szCs w:val="20"/>
              </w:rPr>
              <w:t>0</w:t>
            </w:r>
          </w:p>
        </w:tc>
        <w:tc>
          <w:tcPr>
            <w:tcW w:w="1803" w:type="dxa"/>
            <w:vAlign w:val="center"/>
          </w:tcPr>
          <w:p w:rsidR="007E65A2" w:rsidRPr="00991307" w:rsidRDefault="00945AB1" w:rsidP="003356AC">
            <w:pPr>
              <w:jc w:val="center"/>
              <w:rPr>
                <w:sz w:val="20"/>
                <w:szCs w:val="20"/>
              </w:rPr>
            </w:pPr>
            <w:r>
              <w:rPr>
                <w:sz w:val="20"/>
                <w:szCs w:val="20"/>
              </w:rPr>
              <w:t>4</w:t>
            </w:r>
          </w:p>
        </w:tc>
        <w:tc>
          <w:tcPr>
            <w:tcW w:w="1803" w:type="dxa"/>
            <w:vAlign w:val="center"/>
          </w:tcPr>
          <w:p w:rsidR="007E65A2" w:rsidRPr="00991307" w:rsidRDefault="00FD1789" w:rsidP="003356AC">
            <w:pPr>
              <w:jc w:val="center"/>
              <w:rPr>
                <w:sz w:val="20"/>
                <w:szCs w:val="20"/>
              </w:rPr>
            </w:pPr>
            <w:r>
              <w:rPr>
                <w:sz w:val="20"/>
                <w:szCs w:val="20"/>
              </w:rPr>
              <w:t>2</w:t>
            </w:r>
          </w:p>
        </w:tc>
        <w:tc>
          <w:tcPr>
            <w:tcW w:w="1664" w:type="dxa"/>
            <w:vAlign w:val="center"/>
          </w:tcPr>
          <w:p w:rsidR="007E65A2" w:rsidRPr="00991307" w:rsidRDefault="00FD1789" w:rsidP="003356AC">
            <w:pPr>
              <w:jc w:val="center"/>
              <w:rPr>
                <w:sz w:val="20"/>
                <w:szCs w:val="20"/>
              </w:rPr>
            </w:pPr>
            <w:r>
              <w:rPr>
                <w:sz w:val="20"/>
                <w:szCs w:val="20"/>
              </w:rPr>
              <w:t>7</w:t>
            </w:r>
          </w:p>
        </w:tc>
      </w:tr>
      <w:tr w:rsidR="007E65A2" w:rsidTr="003356AC">
        <w:tc>
          <w:tcPr>
            <w:tcW w:w="1808" w:type="dxa"/>
            <w:vAlign w:val="center"/>
          </w:tcPr>
          <w:p w:rsidR="007E65A2" w:rsidRPr="00991307" w:rsidRDefault="007E65A2" w:rsidP="003356AC">
            <w:pPr>
              <w:jc w:val="center"/>
              <w:rPr>
                <w:sz w:val="20"/>
                <w:szCs w:val="20"/>
              </w:rPr>
            </w:pPr>
            <w:r>
              <w:rPr>
                <w:sz w:val="20"/>
                <w:szCs w:val="20"/>
              </w:rPr>
              <w:t>NA</w:t>
            </w:r>
          </w:p>
        </w:tc>
        <w:tc>
          <w:tcPr>
            <w:tcW w:w="1802" w:type="dxa"/>
            <w:vAlign w:val="center"/>
          </w:tcPr>
          <w:p w:rsidR="007E65A2" w:rsidRDefault="00DD1CC1" w:rsidP="003356AC">
            <w:pPr>
              <w:jc w:val="center"/>
              <w:rPr>
                <w:sz w:val="20"/>
                <w:szCs w:val="20"/>
              </w:rPr>
            </w:pPr>
            <w:r>
              <w:rPr>
                <w:sz w:val="20"/>
                <w:szCs w:val="20"/>
              </w:rPr>
              <w:t>0</w:t>
            </w:r>
          </w:p>
        </w:tc>
        <w:tc>
          <w:tcPr>
            <w:tcW w:w="1802" w:type="dxa"/>
            <w:vAlign w:val="center"/>
          </w:tcPr>
          <w:p w:rsidR="007E65A2" w:rsidRDefault="00D074C6" w:rsidP="003356AC">
            <w:pPr>
              <w:jc w:val="center"/>
              <w:rPr>
                <w:sz w:val="20"/>
                <w:szCs w:val="20"/>
              </w:rPr>
            </w:pPr>
            <w:r>
              <w:rPr>
                <w:sz w:val="20"/>
                <w:szCs w:val="20"/>
              </w:rPr>
              <w:t>0</w:t>
            </w:r>
          </w:p>
        </w:tc>
        <w:tc>
          <w:tcPr>
            <w:tcW w:w="1803" w:type="dxa"/>
            <w:vAlign w:val="center"/>
          </w:tcPr>
          <w:p w:rsidR="007E65A2" w:rsidRPr="00991307" w:rsidRDefault="00DD1CC1" w:rsidP="003356AC">
            <w:pPr>
              <w:jc w:val="center"/>
              <w:rPr>
                <w:sz w:val="20"/>
                <w:szCs w:val="20"/>
              </w:rPr>
            </w:pPr>
            <w:r>
              <w:rPr>
                <w:sz w:val="20"/>
                <w:szCs w:val="20"/>
              </w:rPr>
              <w:t>0</w:t>
            </w:r>
          </w:p>
        </w:tc>
        <w:tc>
          <w:tcPr>
            <w:tcW w:w="1803" w:type="dxa"/>
            <w:vAlign w:val="center"/>
          </w:tcPr>
          <w:p w:rsidR="007E65A2" w:rsidRPr="00991307" w:rsidRDefault="00FD1789" w:rsidP="003356AC">
            <w:pPr>
              <w:jc w:val="center"/>
              <w:rPr>
                <w:sz w:val="20"/>
                <w:szCs w:val="20"/>
              </w:rPr>
            </w:pPr>
            <w:r>
              <w:rPr>
                <w:sz w:val="20"/>
                <w:szCs w:val="20"/>
              </w:rPr>
              <w:t>0</w:t>
            </w:r>
          </w:p>
        </w:tc>
        <w:tc>
          <w:tcPr>
            <w:tcW w:w="1664" w:type="dxa"/>
            <w:vAlign w:val="center"/>
          </w:tcPr>
          <w:p w:rsidR="007E65A2" w:rsidRPr="00991307" w:rsidRDefault="00FD1789" w:rsidP="003356AC">
            <w:pPr>
              <w:jc w:val="center"/>
              <w:rPr>
                <w:sz w:val="20"/>
                <w:szCs w:val="20"/>
              </w:rPr>
            </w:pPr>
            <w:r>
              <w:rPr>
                <w:sz w:val="20"/>
                <w:szCs w:val="20"/>
              </w:rPr>
              <w:t>0</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All</w:t>
            </w:r>
          </w:p>
        </w:tc>
        <w:tc>
          <w:tcPr>
            <w:tcW w:w="1802" w:type="dxa"/>
            <w:vAlign w:val="center"/>
          </w:tcPr>
          <w:p w:rsidR="007E65A2" w:rsidRPr="00991307" w:rsidRDefault="00DD1CC1" w:rsidP="003356AC">
            <w:pPr>
              <w:jc w:val="center"/>
              <w:rPr>
                <w:sz w:val="20"/>
                <w:szCs w:val="20"/>
              </w:rPr>
            </w:pPr>
            <w:r>
              <w:rPr>
                <w:sz w:val="20"/>
                <w:szCs w:val="20"/>
              </w:rPr>
              <w:t>13</w:t>
            </w:r>
          </w:p>
        </w:tc>
        <w:tc>
          <w:tcPr>
            <w:tcW w:w="1802" w:type="dxa"/>
            <w:vAlign w:val="center"/>
          </w:tcPr>
          <w:p w:rsidR="007E65A2" w:rsidRPr="00991307" w:rsidRDefault="00DD1CC1" w:rsidP="003356AC">
            <w:pPr>
              <w:jc w:val="center"/>
              <w:rPr>
                <w:sz w:val="20"/>
                <w:szCs w:val="20"/>
              </w:rPr>
            </w:pPr>
            <w:r>
              <w:rPr>
                <w:sz w:val="20"/>
                <w:szCs w:val="20"/>
              </w:rPr>
              <w:t>21</w:t>
            </w:r>
          </w:p>
        </w:tc>
        <w:tc>
          <w:tcPr>
            <w:tcW w:w="1803" w:type="dxa"/>
            <w:vAlign w:val="center"/>
          </w:tcPr>
          <w:p w:rsidR="007E65A2" w:rsidRPr="00991307" w:rsidRDefault="00DD1CC1" w:rsidP="003356AC">
            <w:pPr>
              <w:jc w:val="center"/>
              <w:rPr>
                <w:sz w:val="20"/>
                <w:szCs w:val="20"/>
              </w:rPr>
            </w:pPr>
            <w:r>
              <w:rPr>
                <w:sz w:val="20"/>
                <w:szCs w:val="20"/>
              </w:rPr>
              <w:t>14</w:t>
            </w:r>
          </w:p>
        </w:tc>
        <w:tc>
          <w:tcPr>
            <w:tcW w:w="1803" w:type="dxa"/>
            <w:vAlign w:val="center"/>
          </w:tcPr>
          <w:p w:rsidR="007E65A2" w:rsidRPr="00991307" w:rsidRDefault="00FD1789" w:rsidP="003356AC">
            <w:pPr>
              <w:jc w:val="center"/>
              <w:rPr>
                <w:sz w:val="20"/>
                <w:szCs w:val="20"/>
              </w:rPr>
            </w:pPr>
            <w:r>
              <w:rPr>
                <w:sz w:val="20"/>
                <w:szCs w:val="20"/>
              </w:rPr>
              <w:t>34</w:t>
            </w:r>
          </w:p>
        </w:tc>
        <w:tc>
          <w:tcPr>
            <w:tcW w:w="1664" w:type="dxa"/>
            <w:vAlign w:val="center"/>
          </w:tcPr>
          <w:p w:rsidR="007E65A2" w:rsidRPr="00991307" w:rsidRDefault="00FD1789" w:rsidP="003356AC">
            <w:pPr>
              <w:jc w:val="center"/>
              <w:rPr>
                <w:sz w:val="20"/>
                <w:szCs w:val="20"/>
              </w:rPr>
            </w:pPr>
            <w:r>
              <w:rPr>
                <w:sz w:val="20"/>
                <w:szCs w:val="20"/>
              </w:rPr>
              <w:t>82</w:t>
            </w:r>
          </w:p>
        </w:tc>
      </w:tr>
    </w:tbl>
    <w:p w:rsidR="007E65A2" w:rsidRDefault="007E65A2" w:rsidP="00A815C3">
      <w:pPr>
        <w:spacing w:after="0" w:line="240" w:lineRule="auto"/>
        <w:rPr>
          <w:sz w:val="20"/>
          <w:szCs w:val="20"/>
        </w:rPr>
      </w:pPr>
      <w:r>
        <w:rPr>
          <w:sz w:val="20"/>
          <w:szCs w:val="20"/>
        </w:rPr>
        <w:tab/>
      </w:r>
      <w:r w:rsidRPr="00FF2BF9">
        <w:rPr>
          <w:sz w:val="20"/>
          <w:szCs w:val="20"/>
        </w:rPr>
        <w:t xml:space="preserve">Overall </w:t>
      </w:r>
      <w:r>
        <w:rPr>
          <w:sz w:val="20"/>
          <w:szCs w:val="20"/>
        </w:rPr>
        <w:t xml:space="preserve">ND to D in school </w:t>
      </w:r>
      <w:r w:rsidRPr="00FF2BF9">
        <w:rPr>
          <w:sz w:val="20"/>
          <w:szCs w:val="20"/>
        </w:rPr>
        <w:t xml:space="preserve">gap </w:t>
      </w:r>
      <w:r>
        <w:rPr>
          <w:sz w:val="20"/>
          <w:szCs w:val="20"/>
        </w:rPr>
        <w:t xml:space="preserve">KS2 </w:t>
      </w:r>
      <w:proofErr w:type="gramStart"/>
      <w:r>
        <w:rPr>
          <w:sz w:val="20"/>
          <w:szCs w:val="20"/>
        </w:rPr>
        <w:t>APS:-</w:t>
      </w:r>
      <w:proofErr w:type="gramEnd"/>
      <w:r>
        <w:rPr>
          <w:sz w:val="20"/>
          <w:szCs w:val="20"/>
        </w:rPr>
        <w:t>3.11</w:t>
      </w:r>
      <w:r>
        <w:rPr>
          <w:sz w:val="20"/>
          <w:szCs w:val="20"/>
        </w:rPr>
        <w:tab/>
      </w:r>
      <w:r>
        <w:rPr>
          <w:sz w:val="20"/>
          <w:szCs w:val="20"/>
        </w:rPr>
        <w:tab/>
      </w:r>
      <w:r>
        <w:rPr>
          <w:sz w:val="20"/>
          <w:szCs w:val="20"/>
        </w:rPr>
        <w:tab/>
      </w:r>
      <w:r w:rsidRPr="00FF2BF9">
        <w:rPr>
          <w:sz w:val="20"/>
          <w:szCs w:val="20"/>
        </w:rPr>
        <w:t xml:space="preserve">Overall </w:t>
      </w:r>
      <w:r>
        <w:rPr>
          <w:sz w:val="20"/>
          <w:szCs w:val="20"/>
        </w:rPr>
        <w:t xml:space="preserve">national ND to school D gap KS2 APS: </w:t>
      </w:r>
      <w:r w:rsidR="008227A3">
        <w:rPr>
          <w:sz w:val="20"/>
          <w:szCs w:val="20"/>
        </w:rPr>
        <w:t>-1.68</w:t>
      </w:r>
    </w:p>
    <w:p w:rsidR="007E65A2" w:rsidRDefault="007E65A2" w:rsidP="007E65A2">
      <w:pPr>
        <w:spacing w:after="0" w:line="240" w:lineRule="auto"/>
        <w:rPr>
          <w:b/>
          <w:sz w:val="20"/>
          <w:szCs w:val="20"/>
          <w:u w:val="single"/>
        </w:rPr>
      </w:pPr>
    </w:p>
    <w:tbl>
      <w:tblPr>
        <w:tblStyle w:val="TableGrid"/>
        <w:tblW w:w="0" w:type="auto"/>
        <w:tblLook w:val="04A0" w:firstRow="1" w:lastRow="0" w:firstColumn="1" w:lastColumn="0" w:noHBand="0" w:noVBand="1"/>
      </w:tblPr>
      <w:tblGrid>
        <w:gridCol w:w="1808"/>
        <w:gridCol w:w="1802"/>
        <w:gridCol w:w="1802"/>
        <w:gridCol w:w="1803"/>
        <w:gridCol w:w="1803"/>
        <w:gridCol w:w="1664"/>
      </w:tblGrid>
      <w:tr w:rsidR="007E65A2" w:rsidTr="003356AC">
        <w:tc>
          <w:tcPr>
            <w:tcW w:w="1808" w:type="dxa"/>
            <w:vMerge w:val="restart"/>
            <w:vAlign w:val="center"/>
          </w:tcPr>
          <w:p w:rsidR="007E65A2" w:rsidRPr="004E0259" w:rsidRDefault="008227A3" w:rsidP="003356AC">
            <w:pPr>
              <w:jc w:val="center"/>
              <w:rPr>
                <w:b/>
                <w:sz w:val="20"/>
                <w:szCs w:val="20"/>
              </w:rPr>
            </w:pPr>
            <w:r>
              <w:rPr>
                <w:b/>
                <w:sz w:val="20"/>
                <w:szCs w:val="20"/>
              </w:rPr>
              <w:t>Y8</w:t>
            </w:r>
            <w:r w:rsidR="003356AC">
              <w:rPr>
                <w:b/>
                <w:sz w:val="20"/>
                <w:szCs w:val="20"/>
              </w:rPr>
              <w:t xml:space="preserve"> ~</w:t>
            </w:r>
          </w:p>
        </w:tc>
        <w:tc>
          <w:tcPr>
            <w:tcW w:w="3604" w:type="dxa"/>
            <w:gridSpan w:val="2"/>
            <w:vAlign w:val="center"/>
          </w:tcPr>
          <w:p w:rsidR="007E65A2" w:rsidRPr="00991307" w:rsidRDefault="007E65A2" w:rsidP="003356AC">
            <w:pPr>
              <w:jc w:val="center"/>
              <w:rPr>
                <w:sz w:val="20"/>
                <w:szCs w:val="20"/>
              </w:rPr>
            </w:pPr>
            <w:r w:rsidRPr="00991307">
              <w:rPr>
                <w:sz w:val="20"/>
                <w:szCs w:val="20"/>
              </w:rPr>
              <w:t>Female</w:t>
            </w:r>
          </w:p>
        </w:tc>
        <w:tc>
          <w:tcPr>
            <w:tcW w:w="3606" w:type="dxa"/>
            <w:gridSpan w:val="2"/>
            <w:vAlign w:val="center"/>
          </w:tcPr>
          <w:p w:rsidR="007E65A2" w:rsidRPr="00991307" w:rsidRDefault="007E65A2" w:rsidP="003356AC">
            <w:pPr>
              <w:jc w:val="center"/>
              <w:rPr>
                <w:sz w:val="20"/>
                <w:szCs w:val="20"/>
              </w:rPr>
            </w:pPr>
            <w:r w:rsidRPr="00991307">
              <w:rPr>
                <w:sz w:val="20"/>
                <w:szCs w:val="20"/>
              </w:rPr>
              <w:t>Male</w:t>
            </w:r>
          </w:p>
        </w:tc>
        <w:tc>
          <w:tcPr>
            <w:tcW w:w="1664" w:type="dxa"/>
            <w:vMerge w:val="restart"/>
            <w:vAlign w:val="center"/>
          </w:tcPr>
          <w:p w:rsidR="007E65A2" w:rsidRPr="00991307" w:rsidRDefault="007E65A2" w:rsidP="003356AC">
            <w:pPr>
              <w:jc w:val="center"/>
              <w:rPr>
                <w:sz w:val="20"/>
                <w:szCs w:val="20"/>
              </w:rPr>
            </w:pPr>
            <w:r w:rsidRPr="00991307">
              <w:rPr>
                <w:sz w:val="20"/>
                <w:szCs w:val="20"/>
              </w:rPr>
              <w:t>All</w:t>
            </w:r>
          </w:p>
        </w:tc>
      </w:tr>
      <w:tr w:rsidR="007E65A2" w:rsidTr="003356AC">
        <w:tc>
          <w:tcPr>
            <w:tcW w:w="1808" w:type="dxa"/>
            <w:vMerge/>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r w:rsidRPr="00991307">
              <w:rPr>
                <w:sz w:val="20"/>
                <w:szCs w:val="20"/>
              </w:rPr>
              <w:t>D Cohort</w:t>
            </w:r>
          </w:p>
        </w:tc>
        <w:tc>
          <w:tcPr>
            <w:tcW w:w="1802" w:type="dxa"/>
            <w:vAlign w:val="center"/>
          </w:tcPr>
          <w:p w:rsidR="007E65A2" w:rsidRPr="00991307" w:rsidRDefault="007E65A2" w:rsidP="003356AC">
            <w:pPr>
              <w:jc w:val="center"/>
              <w:rPr>
                <w:sz w:val="20"/>
                <w:szCs w:val="20"/>
              </w:rPr>
            </w:pPr>
            <w:r w:rsidRPr="00991307">
              <w:rPr>
                <w:sz w:val="20"/>
                <w:szCs w:val="20"/>
              </w:rPr>
              <w:t>ND Cohort</w:t>
            </w:r>
          </w:p>
        </w:tc>
        <w:tc>
          <w:tcPr>
            <w:tcW w:w="1803" w:type="dxa"/>
            <w:vAlign w:val="center"/>
          </w:tcPr>
          <w:p w:rsidR="007E65A2" w:rsidRPr="00991307" w:rsidRDefault="007E65A2" w:rsidP="003356AC">
            <w:pPr>
              <w:jc w:val="center"/>
              <w:rPr>
                <w:sz w:val="20"/>
                <w:szCs w:val="20"/>
              </w:rPr>
            </w:pPr>
            <w:r w:rsidRPr="00991307">
              <w:rPr>
                <w:sz w:val="20"/>
                <w:szCs w:val="20"/>
              </w:rPr>
              <w:t>D Cohort</w:t>
            </w:r>
          </w:p>
        </w:tc>
        <w:tc>
          <w:tcPr>
            <w:tcW w:w="1803" w:type="dxa"/>
            <w:vAlign w:val="center"/>
          </w:tcPr>
          <w:p w:rsidR="007E65A2" w:rsidRPr="00991307" w:rsidRDefault="007E65A2" w:rsidP="003356AC">
            <w:pPr>
              <w:jc w:val="center"/>
              <w:rPr>
                <w:sz w:val="20"/>
                <w:szCs w:val="20"/>
              </w:rPr>
            </w:pPr>
            <w:r w:rsidRPr="00991307">
              <w:rPr>
                <w:sz w:val="20"/>
                <w:szCs w:val="20"/>
              </w:rPr>
              <w:t>ND Cohort</w:t>
            </w:r>
          </w:p>
        </w:tc>
        <w:tc>
          <w:tcPr>
            <w:tcW w:w="1664" w:type="dxa"/>
            <w:vMerge/>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More Able</w:t>
            </w:r>
          </w:p>
        </w:tc>
        <w:tc>
          <w:tcPr>
            <w:tcW w:w="1802" w:type="dxa"/>
            <w:vAlign w:val="center"/>
          </w:tcPr>
          <w:p w:rsidR="007E65A2" w:rsidRPr="00991307" w:rsidRDefault="00945AB1" w:rsidP="003356AC">
            <w:pPr>
              <w:jc w:val="center"/>
              <w:rPr>
                <w:sz w:val="20"/>
                <w:szCs w:val="20"/>
              </w:rPr>
            </w:pPr>
            <w:r>
              <w:rPr>
                <w:sz w:val="20"/>
                <w:szCs w:val="20"/>
              </w:rPr>
              <w:t>4</w:t>
            </w:r>
          </w:p>
        </w:tc>
        <w:tc>
          <w:tcPr>
            <w:tcW w:w="1802" w:type="dxa"/>
            <w:vAlign w:val="center"/>
          </w:tcPr>
          <w:p w:rsidR="007E65A2" w:rsidRPr="00991307" w:rsidRDefault="00FD1789" w:rsidP="003356AC">
            <w:pPr>
              <w:jc w:val="center"/>
              <w:rPr>
                <w:sz w:val="20"/>
                <w:szCs w:val="20"/>
              </w:rPr>
            </w:pPr>
            <w:r>
              <w:rPr>
                <w:sz w:val="20"/>
                <w:szCs w:val="20"/>
              </w:rPr>
              <w:t>21</w:t>
            </w:r>
          </w:p>
        </w:tc>
        <w:tc>
          <w:tcPr>
            <w:tcW w:w="1803" w:type="dxa"/>
            <w:vAlign w:val="center"/>
          </w:tcPr>
          <w:p w:rsidR="007E65A2" w:rsidRPr="00991307" w:rsidRDefault="00945AB1" w:rsidP="003356AC">
            <w:pPr>
              <w:jc w:val="center"/>
              <w:rPr>
                <w:sz w:val="20"/>
                <w:szCs w:val="20"/>
              </w:rPr>
            </w:pPr>
            <w:r>
              <w:rPr>
                <w:sz w:val="20"/>
                <w:szCs w:val="20"/>
              </w:rPr>
              <w:t>4</w:t>
            </w:r>
          </w:p>
        </w:tc>
        <w:tc>
          <w:tcPr>
            <w:tcW w:w="1803" w:type="dxa"/>
            <w:vAlign w:val="center"/>
          </w:tcPr>
          <w:p w:rsidR="007E65A2" w:rsidRPr="00991307" w:rsidRDefault="00FD1789" w:rsidP="003356AC">
            <w:pPr>
              <w:jc w:val="center"/>
              <w:rPr>
                <w:sz w:val="20"/>
                <w:szCs w:val="20"/>
              </w:rPr>
            </w:pPr>
            <w:r>
              <w:rPr>
                <w:sz w:val="20"/>
                <w:szCs w:val="20"/>
              </w:rPr>
              <w:t>15</w:t>
            </w:r>
          </w:p>
        </w:tc>
        <w:tc>
          <w:tcPr>
            <w:tcW w:w="1664" w:type="dxa"/>
            <w:vAlign w:val="center"/>
          </w:tcPr>
          <w:p w:rsidR="007E65A2" w:rsidRPr="00991307" w:rsidRDefault="00FD1789" w:rsidP="003356AC">
            <w:pPr>
              <w:jc w:val="center"/>
              <w:rPr>
                <w:sz w:val="20"/>
                <w:szCs w:val="20"/>
              </w:rPr>
            </w:pPr>
            <w:r>
              <w:rPr>
                <w:sz w:val="20"/>
                <w:szCs w:val="20"/>
              </w:rPr>
              <w:t>44</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Middle Ability</w:t>
            </w:r>
          </w:p>
        </w:tc>
        <w:tc>
          <w:tcPr>
            <w:tcW w:w="1802" w:type="dxa"/>
            <w:vAlign w:val="center"/>
          </w:tcPr>
          <w:p w:rsidR="007E65A2" w:rsidRPr="00991307" w:rsidRDefault="00945AB1" w:rsidP="003356AC">
            <w:pPr>
              <w:jc w:val="center"/>
              <w:rPr>
                <w:sz w:val="20"/>
                <w:szCs w:val="20"/>
              </w:rPr>
            </w:pPr>
            <w:r>
              <w:rPr>
                <w:sz w:val="20"/>
                <w:szCs w:val="20"/>
              </w:rPr>
              <w:t>1</w:t>
            </w:r>
          </w:p>
        </w:tc>
        <w:tc>
          <w:tcPr>
            <w:tcW w:w="1802" w:type="dxa"/>
            <w:vAlign w:val="center"/>
          </w:tcPr>
          <w:p w:rsidR="007E65A2" w:rsidRPr="00991307" w:rsidRDefault="00FD1789" w:rsidP="003356AC">
            <w:pPr>
              <w:jc w:val="center"/>
              <w:rPr>
                <w:sz w:val="20"/>
                <w:szCs w:val="20"/>
              </w:rPr>
            </w:pPr>
            <w:r>
              <w:rPr>
                <w:sz w:val="20"/>
                <w:szCs w:val="20"/>
              </w:rPr>
              <w:t>13</w:t>
            </w:r>
          </w:p>
        </w:tc>
        <w:tc>
          <w:tcPr>
            <w:tcW w:w="1803" w:type="dxa"/>
            <w:vAlign w:val="center"/>
          </w:tcPr>
          <w:p w:rsidR="007E65A2" w:rsidRPr="00991307" w:rsidRDefault="00945AB1" w:rsidP="003356AC">
            <w:pPr>
              <w:jc w:val="center"/>
              <w:rPr>
                <w:sz w:val="20"/>
                <w:szCs w:val="20"/>
              </w:rPr>
            </w:pPr>
            <w:r>
              <w:rPr>
                <w:sz w:val="20"/>
                <w:szCs w:val="20"/>
              </w:rPr>
              <w:t>13</w:t>
            </w:r>
          </w:p>
        </w:tc>
        <w:tc>
          <w:tcPr>
            <w:tcW w:w="1803" w:type="dxa"/>
            <w:vAlign w:val="center"/>
          </w:tcPr>
          <w:p w:rsidR="007E65A2" w:rsidRPr="00991307" w:rsidRDefault="00FD1789" w:rsidP="003356AC">
            <w:pPr>
              <w:jc w:val="center"/>
              <w:rPr>
                <w:sz w:val="20"/>
                <w:szCs w:val="20"/>
              </w:rPr>
            </w:pPr>
            <w:r>
              <w:rPr>
                <w:sz w:val="20"/>
                <w:szCs w:val="20"/>
              </w:rPr>
              <w:t>20</w:t>
            </w:r>
          </w:p>
        </w:tc>
        <w:tc>
          <w:tcPr>
            <w:tcW w:w="1664" w:type="dxa"/>
            <w:vAlign w:val="center"/>
          </w:tcPr>
          <w:p w:rsidR="007E65A2" w:rsidRPr="00991307" w:rsidRDefault="00FD1789" w:rsidP="003356AC">
            <w:pPr>
              <w:jc w:val="center"/>
              <w:rPr>
                <w:sz w:val="20"/>
                <w:szCs w:val="20"/>
              </w:rPr>
            </w:pPr>
            <w:r>
              <w:rPr>
                <w:sz w:val="20"/>
                <w:szCs w:val="20"/>
              </w:rPr>
              <w:t>47</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Lower ability</w:t>
            </w:r>
          </w:p>
        </w:tc>
        <w:tc>
          <w:tcPr>
            <w:tcW w:w="1802" w:type="dxa"/>
            <w:vAlign w:val="center"/>
          </w:tcPr>
          <w:p w:rsidR="007E65A2" w:rsidRPr="00991307" w:rsidRDefault="00945AB1" w:rsidP="003356AC">
            <w:pPr>
              <w:jc w:val="center"/>
              <w:rPr>
                <w:sz w:val="20"/>
                <w:szCs w:val="20"/>
              </w:rPr>
            </w:pPr>
            <w:r>
              <w:rPr>
                <w:sz w:val="20"/>
                <w:szCs w:val="20"/>
              </w:rPr>
              <w:t>2</w:t>
            </w:r>
          </w:p>
        </w:tc>
        <w:tc>
          <w:tcPr>
            <w:tcW w:w="1802" w:type="dxa"/>
            <w:vAlign w:val="center"/>
          </w:tcPr>
          <w:p w:rsidR="007E65A2" w:rsidRPr="00991307" w:rsidRDefault="00FD1789" w:rsidP="003356AC">
            <w:pPr>
              <w:jc w:val="center"/>
              <w:rPr>
                <w:sz w:val="20"/>
                <w:szCs w:val="20"/>
              </w:rPr>
            </w:pPr>
            <w:r>
              <w:rPr>
                <w:sz w:val="20"/>
                <w:szCs w:val="20"/>
              </w:rPr>
              <w:t>2</w:t>
            </w:r>
          </w:p>
        </w:tc>
        <w:tc>
          <w:tcPr>
            <w:tcW w:w="1803" w:type="dxa"/>
            <w:vAlign w:val="center"/>
          </w:tcPr>
          <w:p w:rsidR="007E65A2" w:rsidRPr="00991307" w:rsidRDefault="00945AB1" w:rsidP="003356AC">
            <w:pPr>
              <w:jc w:val="center"/>
              <w:rPr>
                <w:sz w:val="20"/>
                <w:szCs w:val="20"/>
              </w:rPr>
            </w:pPr>
            <w:r>
              <w:rPr>
                <w:sz w:val="20"/>
                <w:szCs w:val="20"/>
              </w:rPr>
              <w:t>1</w:t>
            </w:r>
          </w:p>
        </w:tc>
        <w:tc>
          <w:tcPr>
            <w:tcW w:w="1803" w:type="dxa"/>
            <w:vAlign w:val="center"/>
          </w:tcPr>
          <w:p w:rsidR="007E65A2" w:rsidRPr="00991307" w:rsidRDefault="00FD1789" w:rsidP="003356AC">
            <w:pPr>
              <w:jc w:val="center"/>
              <w:rPr>
                <w:sz w:val="20"/>
                <w:szCs w:val="20"/>
              </w:rPr>
            </w:pPr>
            <w:r>
              <w:rPr>
                <w:sz w:val="20"/>
                <w:szCs w:val="20"/>
              </w:rPr>
              <w:t>2</w:t>
            </w:r>
          </w:p>
        </w:tc>
        <w:tc>
          <w:tcPr>
            <w:tcW w:w="1664" w:type="dxa"/>
            <w:vAlign w:val="center"/>
          </w:tcPr>
          <w:p w:rsidR="007E65A2" w:rsidRPr="00991307" w:rsidRDefault="00FD1789" w:rsidP="003356AC">
            <w:pPr>
              <w:jc w:val="center"/>
              <w:rPr>
                <w:sz w:val="20"/>
                <w:szCs w:val="20"/>
              </w:rPr>
            </w:pPr>
            <w:r>
              <w:rPr>
                <w:sz w:val="20"/>
                <w:szCs w:val="20"/>
              </w:rPr>
              <w:t>7</w:t>
            </w:r>
          </w:p>
        </w:tc>
      </w:tr>
      <w:tr w:rsidR="007E65A2" w:rsidTr="003356AC">
        <w:tc>
          <w:tcPr>
            <w:tcW w:w="1808" w:type="dxa"/>
            <w:vAlign w:val="center"/>
          </w:tcPr>
          <w:p w:rsidR="007E65A2" w:rsidRPr="00991307" w:rsidRDefault="007E65A2" w:rsidP="003356AC">
            <w:pPr>
              <w:jc w:val="center"/>
              <w:rPr>
                <w:sz w:val="20"/>
                <w:szCs w:val="20"/>
              </w:rPr>
            </w:pPr>
            <w:r>
              <w:rPr>
                <w:sz w:val="20"/>
                <w:szCs w:val="20"/>
              </w:rPr>
              <w:t>NA</w:t>
            </w:r>
          </w:p>
        </w:tc>
        <w:tc>
          <w:tcPr>
            <w:tcW w:w="1802" w:type="dxa"/>
            <w:vAlign w:val="center"/>
          </w:tcPr>
          <w:p w:rsidR="007E65A2" w:rsidRDefault="00DD1CC1" w:rsidP="003356AC">
            <w:pPr>
              <w:jc w:val="center"/>
              <w:rPr>
                <w:sz w:val="20"/>
                <w:szCs w:val="20"/>
              </w:rPr>
            </w:pPr>
            <w:r>
              <w:rPr>
                <w:sz w:val="20"/>
                <w:szCs w:val="20"/>
              </w:rPr>
              <w:t>0</w:t>
            </w:r>
          </w:p>
        </w:tc>
        <w:tc>
          <w:tcPr>
            <w:tcW w:w="1802" w:type="dxa"/>
            <w:vAlign w:val="center"/>
          </w:tcPr>
          <w:p w:rsidR="007E65A2" w:rsidRDefault="00FD1789" w:rsidP="003356AC">
            <w:pPr>
              <w:jc w:val="center"/>
              <w:rPr>
                <w:sz w:val="20"/>
                <w:szCs w:val="20"/>
              </w:rPr>
            </w:pPr>
            <w:r>
              <w:rPr>
                <w:sz w:val="20"/>
                <w:szCs w:val="20"/>
              </w:rPr>
              <w:t>1</w:t>
            </w:r>
          </w:p>
        </w:tc>
        <w:tc>
          <w:tcPr>
            <w:tcW w:w="1803" w:type="dxa"/>
            <w:vAlign w:val="center"/>
          </w:tcPr>
          <w:p w:rsidR="007E65A2" w:rsidRPr="00991307" w:rsidRDefault="00DD1CC1" w:rsidP="003356AC">
            <w:pPr>
              <w:jc w:val="center"/>
              <w:rPr>
                <w:sz w:val="20"/>
                <w:szCs w:val="20"/>
              </w:rPr>
            </w:pPr>
            <w:r>
              <w:rPr>
                <w:sz w:val="20"/>
                <w:szCs w:val="20"/>
              </w:rPr>
              <w:t>0</w:t>
            </w:r>
          </w:p>
        </w:tc>
        <w:tc>
          <w:tcPr>
            <w:tcW w:w="1803" w:type="dxa"/>
            <w:vAlign w:val="center"/>
          </w:tcPr>
          <w:p w:rsidR="00FD1789" w:rsidRPr="00991307" w:rsidRDefault="00FD1789" w:rsidP="003356AC">
            <w:pPr>
              <w:jc w:val="center"/>
              <w:rPr>
                <w:sz w:val="20"/>
                <w:szCs w:val="20"/>
              </w:rPr>
            </w:pPr>
            <w:r>
              <w:rPr>
                <w:sz w:val="20"/>
                <w:szCs w:val="20"/>
              </w:rPr>
              <w:t>1</w:t>
            </w:r>
          </w:p>
        </w:tc>
        <w:tc>
          <w:tcPr>
            <w:tcW w:w="1664" w:type="dxa"/>
            <w:vAlign w:val="center"/>
          </w:tcPr>
          <w:p w:rsidR="007E65A2" w:rsidRPr="00991307" w:rsidRDefault="00FD1789" w:rsidP="003356AC">
            <w:pPr>
              <w:jc w:val="center"/>
              <w:rPr>
                <w:sz w:val="20"/>
                <w:szCs w:val="20"/>
              </w:rPr>
            </w:pPr>
            <w:r>
              <w:rPr>
                <w:sz w:val="20"/>
                <w:szCs w:val="20"/>
              </w:rPr>
              <w:t>2</w:t>
            </w: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All</w:t>
            </w:r>
          </w:p>
        </w:tc>
        <w:tc>
          <w:tcPr>
            <w:tcW w:w="1802" w:type="dxa"/>
            <w:vAlign w:val="center"/>
          </w:tcPr>
          <w:p w:rsidR="007E65A2" w:rsidRPr="00991307" w:rsidRDefault="00DD1CC1" w:rsidP="003356AC">
            <w:pPr>
              <w:jc w:val="center"/>
              <w:rPr>
                <w:sz w:val="20"/>
                <w:szCs w:val="20"/>
              </w:rPr>
            </w:pPr>
            <w:r>
              <w:rPr>
                <w:sz w:val="20"/>
                <w:szCs w:val="20"/>
              </w:rPr>
              <w:t>7</w:t>
            </w:r>
          </w:p>
        </w:tc>
        <w:tc>
          <w:tcPr>
            <w:tcW w:w="1802" w:type="dxa"/>
            <w:vAlign w:val="center"/>
          </w:tcPr>
          <w:p w:rsidR="007E65A2" w:rsidRPr="00991307" w:rsidRDefault="0052035F" w:rsidP="003356AC">
            <w:pPr>
              <w:jc w:val="center"/>
              <w:rPr>
                <w:sz w:val="20"/>
                <w:szCs w:val="20"/>
              </w:rPr>
            </w:pPr>
            <w:r>
              <w:rPr>
                <w:sz w:val="20"/>
                <w:szCs w:val="20"/>
              </w:rPr>
              <w:t>37</w:t>
            </w:r>
          </w:p>
        </w:tc>
        <w:tc>
          <w:tcPr>
            <w:tcW w:w="1803" w:type="dxa"/>
            <w:vAlign w:val="center"/>
          </w:tcPr>
          <w:p w:rsidR="007E65A2" w:rsidRPr="00991307" w:rsidRDefault="00DD1CC1" w:rsidP="003356AC">
            <w:pPr>
              <w:jc w:val="center"/>
              <w:rPr>
                <w:sz w:val="20"/>
                <w:szCs w:val="20"/>
              </w:rPr>
            </w:pPr>
            <w:r>
              <w:rPr>
                <w:sz w:val="20"/>
                <w:szCs w:val="20"/>
              </w:rPr>
              <w:t>18</w:t>
            </w:r>
          </w:p>
        </w:tc>
        <w:tc>
          <w:tcPr>
            <w:tcW w:w="1803" w:type="dxa"/>
            <w:vAlign w:val="center"/>
          </w:tcPr>
          <w:p w:rsidR="007E65A2" w:rsidRPr="00991307" w:rsidRDefault="00DD1CC1" w:rsidP="003356AC">
            <w:pPr>
              <w:jc w:val="center"/>
              <w:rPr>
                <w:sz w:val="20"/>
                <w:szCs w:val="20"/>
              </w:rPr>
            </w:pPr>
            <w:r>
              <w:rPr>
                <w:sz w:val="20"/>
                <w:szCs w:val="20"/>
              </w:rPr>
              <w:t>38</w:t>
            </w:r>
          </w:p>
        </w:tc>
        <w:tc>
          <w:tcPr>
            <w:tcW w:w="1664" w:type="dxa"/>
            <w:vAlign w:val="center"/>
          </w:tcPr>
          <w:p w:rsidR="007E65A2" w:rsidRPr="00991307" w:rsidRDefault="0052035F" w:rsidP="003356AC">
            <w:pPr>
              <w:jc w:val="center"/>
              <w:rPr>
                <w:sz w:val="20"/>
                <w:szCs w:val="20"/>
              </w:rPr>
            </w:pPr>
            <w:r>
              <w:rPr>
                <w:sz w:val="20"/>
                <w:szCs w:val="20"/>
              </w:rPr>
              <w:t>100</w:t>
            </w:r>
          </w:p>
        </w:tc>
      </w:tr>
    </w:tbl>
    <w:p w:rsidR="007E65A2" w:rsidRDefault="007E65A2" w:rsidP="007E65A2">
      <w:pPr>
        <w:spacing w:after="0" w:line="240" w:lineRule="auto"/>
        <w:rPr>
          <w:sz w:val="20"/>
          <w:szCs w:val="20"/>
        </w:rPr>
      </w:pPr>
      <w:r>
        <w:rPr>
          <w:sz w:val="20"/>
          <w:szCs w:val="20"/>
        </w:rPr>
        <w:tab/>
      </w:r>
      <w:r w:rsidRPr="00FF2BF9">
        <w:rPr>
          <w:sz w:val="20"/>
          <w:szCs w:val="20"/>
        </w:rPr>
        <w:t xml:space="preserve">Overall </w:t>
      </w:r>
      <w:r>
        <w:rPr>
          <w:sz w:val="20"/>
          <w:szCs w:val="20"/>
        </w:rPr>
        <w:t xml:space="preserve">ND to D in school </w:t>
      </w:r>
      <w:r w:rsidRPr="00FF2BF9">
        <w:rPr>
          <w:sz w:val="20"/>
          <w:szCs w:val="20"/>
        </w:rPr>
        <w:t xml:space="preserve">gap </w:t>
      </w:r>
      <w:r>
        <w:rPr>
          <w:sz w:val="20"/>
          <w:szCs w:val="20"/>
        </w:rPr>
        <w:t xml:space="preserve">KS2 APS: </w:t>
      </w:r>
      <w:r>
        <w:rPr>
          <w:sz w:val="20"/>
          <w:szCs w:val="20"/>
        </w:rPr>
        <w:tab/>
      </w:r>
      <w:r>
        <w:rPr>
          <w:sz w:val="20"/>
          <w:szCs w:val="20"/>
        </w:rPr>
        <w:tab/>
      </w:r>
      <w:r>
        <w:rPr>
          <w:sz w:val="20"/>
          <w:szCs w:val="20"/>
        </w:rPr>
        <w:tab/>
      </w:r>
      <w:r w:rsidRPr="00FF2BF9">
        <w:rPr>
          <w:sz w:val="20"/>
          <w:szCs w:val="20"/>
        </w:rPr>
        <w:t xml:space="preserve">Overall </w:t>
      </w:r>
      <w:r>
        <w:rPr>
          <w:sz w:val="20"/>
          <w:szCs w:val="20"/>
        </w:rPr>
        <w:t>national ND to school D gap KS2 APS:</w:t>
      </w:r>
    </w:p>
    <w:p w:rsidR="007E65A2" w:rsidRDefault="007E65A2" w:rsidP="007E65A2">
      <w:pPr>
        <w:spacing w:after="0" w:line="240" w:lineRule="auto"/>
        <w:rPr>
          <w:b/>
          <w:sz w:val="20"/>
          <w:szCs w:val="20"/>
          <w:u w:val="single"/>
        </w:rPr>
      </w:pPr>
    </w:p>
    <w:tbl>
      <w:tblPr>
        <w:tblStyle w:val="TableGrid"/>
        <w:tblW w:w="0" w:type="auto"/>
        <w:tblLook w:val="04A0" w:firstRow="1" w:lastRow="0" w:firstColumn="1" w:lastColumn="0" w:noHBand="0" w:noVBand="1"/>
      </w:tblPr>
      <w:tblGrid>
        <w:gridCol w:w="1808"/>
        <w:gridCol w:w="1802"/>
        <w:gridCol w:w="1802"/>
        <w:gridCol w:w="1803"/>
        <w:gridCol w:w="1803"/>
        <w:gridCol w:w="1664"/>
      </w:tblGrid>
      <w:tr w:rsidR="007E65A2" w:rsidTr="003356AC">
        <w:tc>
          <w:tcPr>
            <w:tcW w:w="1808" w:type="dxa"/>
            <w:vMerge w:val="restart"/>
            <w:vAlign w:val="center"/>
          </w:tcPr>
          <w:p w:rsidR="007E65A2" w:rsidRPr="004E0259" w:rsidRDefault="008227A3" w:rsidP="003356AC">
            <w:pPr>
              <w:jc w:val="center"/>
              <w:rPr>
                <w:b/>
                <w:sz w:val="20"/>
                <w:szCs w:val="20"/>
              </w:rPr>
            </w:pPr>
            <w:r>
              <w:rPr>
                <w:b/>
                <w:sz w:val="20"/>
                <w:szCs w:val="20"/>
              </w:rPr>
              <w:t>Y7</w:t>
            </w:r>
            <w:r w:rsidR="00FD1789">
              <w:rPr>
                <w:b/>
                <w:sz w:val="20"/>
                <w:szCs w:val="20"/>
              </w:rPr>
              <w:t xml:space="preserve"> </w:t>
            </w:r>
            <w:r w:rsidR="003356AC">
              <w:rPr>
                <w:b/>
                <w:sz w:val="20"/>
                <w:szCs w:val="20"/>
              </w:rPr>
              <w:t xml:space="preserve"> #</w:t>
            </w:r>
          </w:p>
        </w:tc>
        <w:tc>
          <w:tcPr>
            <w:tcW w:w="3604" w:type="dxa"/>
            <w:gridSpan w:val="2"/>
            <w:vAlign w:val="center"/>
          </w:tcPr>
          <w:p w:rsidR="007E65A2" w:rsidRPr="00991307" w:rsidRDefault="007E65A2" w:rsidP="003356AC">
            <w:pPr>
              <w:jc w:val="center"/>
              <w:rPr>
                <w:sz w:val="20"/>
                <w:szCs w:val="20"/>
              </w:rPr>
            </w:pPr>
            <w:r w:rsidRPr="00991307">
              <w:rPr>
                <w:sz w:val="20"/>
                <w:szCs w:val="20"/>
              </w:rPr>
              <w:t>Female</w:t>
            </w:r>
          </w:p>
        </w:tc>
        <w:tc>
          <w:tcPr>
            <w:tcW w:w="3606" w:type="dxa"/>
            <w:gridSpan w:val="2"/>
            <w:vAlign w:val="center"/>
          </w:tcPr>
          <w:p w:rsidR="007E65A2" w:rsidRPr="00991307" w:rsidRDefault="007E65A2" w:rsidP="003356AC">
            <w:pPr>
              <w:jc w:val="center"/>
              <w:rPr>
                <w:sz w:val="20"/>
                <w:szCs w:val="20"/>
              </w:rPr>
            </w:pPr>
            <w:r w:rsidRPr="00991307">
              <w:rPr>
                <w:sz w:val="20"/>
                <w:szCs w:val="20"/>
              </w:rPr>
              <w:t>Male</w:t>
            </w:r>
          </w:p>
        </w:tc>
        <w:tc>
          <w:tcPr>
            <w:tcW w:w="1664" w:type="dxa"/>
            <w:vMerge w:val="restart"/>
            <w:vAlign w:val="center"/>
          </w:tcPr>
          <w:p w:rsidR="007E65A2" w:rsidRPr="00991307" w:rsidRDefault="007E65A2" w:rsidP="003356AC">
            <w:pPr>
              <w:jc w:val="center"/>
              <w:rPr>
                <w:sz w:val="20"/>
                <w:szCs w:val="20"/>
              </w:rPr>
            </w:pPr>
            <w:r w:rsidRPr="00991307">
              <w:rPr>
                <w:sz w:val="20"/>
                <w:szCs w:val="20"/>
              </w:rPr>
              <w:t>All</w:t>
            </w:r>
          </w:p>
        </w:tc>
      </w:tr>
      <w:tr w:rsidR="007E65A2" w:rsidTr="003356AC">
        <w:tc>
          <w:tcPr>
            <w:tcW w:w="1808" w:type="dxa"/>
            <w:vMerge/>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r w:rsidRPr="00991307">
              <w:rPr>
                <w:sz w:val="20"/>
                <w:szCs w:val="20"/>
              </w:rPr>
              <w:t>D Cohort</w:t>
            </w:r>
          </w:p>
        </w:tc>
        <w:tc>
          <w:tcPr>
            <w:tcW w:w="1802" w:type="dxa"/>
            <w:vAlign w:val="center"/>
          </w:tcPr>
          <w:p w:rsidR="007E65A2" w:rsidRPr="00991307" w:rsidRDefault="007E65A2" w:rsidP="003356AC">
            <w:pPr>
              <w:jc w:val="center"/>
              <w:rPr>
                <w:sz w:val="20"/>
                <w:szCs w:val="20"/>
              </w:rPr>
            </w:pPr>
            <w:r w:rsidRPr="00991307">
              <w:rPr>
                <w:sz w:val="20"/>
                <w:szCs w:val="20"/>
              </w:rPr>
              <w:t>ND Cohort</w:t>
            </w:r>
          </w:p>
        </w:tc>
        <w:tc>
          <w:tcPr>
            <w:tcW w:w="1803" w:type="dxa"/>
            <w:vAlign w:val="center"/>
          </w:tcPr>
          <w:p w:rsidR="007E65A2" w:rsidRPr="00991307" w:rsidRDefault="007E65A2" w:rsidP="003356AC">
            <w:pPr>
              <w:jc w:val="center"/>
              <w:rPr>
                <w:sz w:val="20"/>
                <w:szCs w:val="20"/>
              </w:rPr>
            </w:pPr>
            <w:r w:rsidRPr="00991307">
              <w:rPr>
                <w:sz w:val="20"/>
                <w:szCs w:val="20"/>
              </w:rPr>
              <w:t>D Cohort</w:t>
            </w:r>
          </w:p>
        </w:tc>
        <w:tc>
          <w:tcPr>
            <w:tcW w:w="1803" w:type="dxa"/>
            <w:vAlign w:val="center"/>
          </w:tcPr>
          <w:p w:rsidR="007E65A2" w:rsidRPr="00991307" w:rsidRDefault="007E65A2" w:rsidP="003356AC">
            <w:pPr>
              <w:jc w:val="center"/>
              <w:rPr>
                <w:sz w:val="20"/>
                <w:szCs w:val="20"/>
              </w:rPr>
            </w:pPr>
            <w:r w:rsidRPr="00991307">
              <w:rPr>
                <w:sz w:val="20"/>
                <w:szCs w:val="20"/>
              </w:rPr>
              <w:t>ND Cohort</w:t>
            </w:r>
          </w:p>
        </w:tc>
        <w:tc>
          <w:tcPr>
            <w:tcW w:w="1664" w:type="dxa"/>
            <w:vMerge/>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More Able</w:t>
            </w:r>
          </w:p>
        </w:tc>
        <w:tc>
          <w:tcPr>
            <w:tcW w:w="1802" w:type="dxa"/>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664" w:type="dxa"/>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Middle Ability</w:t>
            </w:r>
          </w:p>
        </w:tc>
        <w:tc>
          <w:tcPr>
            <w:tcW w:w="1802" w:type="dxa"/>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664" w:type="dxa"/>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Lower ability</w:t>
            </w:r>
          </w:p>
        </w:tc>
        <w:tc>
          <w:tcPr>
            <w:tcW w:w="1802" w:type="dxa"/>
            <w:vAlign w:val="center"/>
          </w:tcPr>
          <w:p w:rsidR="007E65A2" w:rsidRPr="00991307" w:rsidRDefault="007E65A2" w:rsidP="003356AC">
            <w:pPr>
              <w:jc w:val="center"/>
              <w:rPr>
                <w:sz w:val="20"/>
                <w:szCs w:val="20"/>
              </w:rPr>
            </w:pPr>
          </w:p>
        </w:tc>
        <w:tc>
          <w:tcPr>
            <w:tcW w:w="1802"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664" w:type="dxa"/>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Pr>
                <w:sz w:val="20"/>
                <w:szCs w:val="20"/>
              </w:rPr>
              <w:t>NA</w:t>
            </w:r>
          </w:p>
        </w:tc>
        <w:tc>
          <w:tcPr>
            <w:tcW w:w="1802" w:type="dxa"/>
            <w:vAlign w:val="center"/>
          </w:tcPr>
          <w:p w:rsidR="007E65A2" w:rsidRDefault="007E65A2" w:rsidP="003356AC">
            <w:pPr>
              <w:jc w:val="center"/>
              <w:rPr>
                <w:sz w:val="20"/>
                <w:szCs w:val="20"/>
              </w:rPr>
            </w:pPr>
          </w:p>
        </w:tc>
        <w:tc>
          <w:tcPr>
            <w:tcW w:w="1802" w:type="dxa"/>
            <w:vAlign w:val="center"/>
          </w:tcPr>
          <w:p w:rsidR="007E65A2"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803" w:type="dxa"/>
            <w:vAlign w:val="center"/>
          </w:tcPr>
          <w:p w:rsidR="007E65A2" w:rsidRPr="00991307" w:rsidRDefault="007E65A2" w:rsidP="003356AC">
            <w:pPr>
              <w:jc w:val="center"/>
              <w:rPr>
                <w:sz w:val="20"/>
                <w:szCs w:val="20"/>
              </w:rPr>
            </w:pPr>
          </w:p>
        </w:tc>
        <w:tc>
          <w:tcPr>
            <w:tcW w:w="1664" w:type="dxa"/>
            <w:vAlign w:val="center"/>
          </w:tcPr>
          <w:p w:rsidR="007E65A2" w:rsidRPr="00991307" w:rsidRDefault="007E65A2" w:rsidP="003356AC">
            <w:pPr>
              <w:jc w:val="center"/>
              <w:rPr>
                <w:sz w:val="20"/>
                <w:szCs w:val="20"/>
              </w:rPr>
            </w:pPr>
          </w:p>
        </w:tc>
      </w:tr>
      <w:tr w:rsidR="007E65A2" w:rsidTr="003356AC">
        <w:tc>
          <w:tcPr>
            <w:tcW w:w="1808" w:type="dxa"/>
            <w:vAlign w:val="center"/>
          </w:tcPr>
          <w:p w:rsidR="007E65A2" w:rsidRPr="00991307" w:rsidRDefault="007E65A2" w:rsidP="003356AC">
            <w:pPr>
              <w:jc w:val="center"/>
              <w:rPr>
                <w:sz w:val="20"/>
                <w:szCs w:val="20"/>
              </w:rPr>
            </w:pPr>
            <w:r w:rsidRPr="00991307">
              <w:rPr>
                <w:sz w:val="20"/>
                <w:szCs w:val="20"/>
              </w:rPr>
              <w:t>All</w:t>
            </w:r>
          </w:p>
        </w:tc>
        <w:tc>
          <w:tcPr>
            <w:tcW w:w="1802" w:type="dxa"/>
            <w:vAlign w:val="center"/>
          </w:tcPr>
          <w:p w:rsidR="007E65A2" w:rsidRPr="00991307" w:rsidRDefault="0052035F" w:rsidP="003356AC">
            <w:pPr>
              <w:jc w:val="center"/>
              <w:rPr>
                <w:sz w:val="20"/>
                <w:szCs w:val="20"/>
              </w:rPr>
            </w:pPr>
            <w:r>
              <w:rPr>
                <w:sz w:val="20"/>
                <w:szCs w:val="20"/>
              </w:rPr>
              <w:t>13</w:t>
            </w:r>
          </w:p>
        </w:tc>
        <w:tc>
          <w:tcPr>
            <w:tcW w:w="1802" w:type="dxa"/>
            <w:vAlign w:val="center"/>
          </w:tcPr>
          <w:p w:rsidR="007E65A2" w:rsidRPr="00991307" w:rsidRDefault="0052035F" w:rsidP="003356AC">
            <w:pPr>
              <w:jc w:val="center"/>
              <w:rPr>
                <w:sz w:val="20"/>
                <w:szCs w:val="20"/>
              </w:rPr>
            </w:pPr>
            <w:r>
              <w:rPr>
                <w:sz w:val="20"/>
                <w:szCs w:val="20"/>
              </w:rPr>
              <w:t>45</w:t>
            </w:r>
          </w:p>
        </w:tc>
        <w:tc>
          <w:tcPr>
            <w:tcW w:w="1803" w:type="dxa"/>
            <w:vAlign w:val="center"/>
          </w:tcPr>
          <w:p w:rsidR="007E65A2" w:rsidRPr="00991307" w:rsidRDefault="0052035F" w:rsidP="003356AC">
            <w:pPr>
              <w:jc w:val="center"/>
              <w:rPr>
                <w:sz w:val="20"/>
                <w:szCs w:val="20"/>
              </w:rPr>
            </w:pPr>
            <w:r>
              <w:rPr>
                <w:sz w:val="20"/>
                <w:szCs w:val="20"/>
              </w:rPr>
              <w:t>16</w:t>
            </w:r>
          </w:p>
        </w:tc>
        <w:tc>
          <w:tcPr>
            <w:tcW w:w="1803" w:type="dxa"/>
            <w:vAlign w:val="center"/>
          </w:tcPr>
          <w:p w:rsidR="007E65A2" w:rsidRPr="00991307" w:rsidRDefault="0052035F" w:rsidP="003356AC">
            <w:pPr>
              <w:jc w:val="center"/>
              <w:rPr>
                <w:sz w:val="20"/>
                <w:szCs w:val="20"/>
              </w:rPr>
            </w:pPr>
            <w:r>
              <w:rPr>
                <w:sz w:val="20"/>
                <w:szCs w:val="20"/>
              </w:rPr>
              <w:t>44</w:t>
            </w:r>
          </w:p>
        </w:tc>
        <w:tc>
          <w:tcPr>
            <w:tcW w:w="1664" w:type="dxa"/>
            <w:vAlign w:val="center"/>
          </w:tcPr>
          <w:p w:rsidR="007E65A2" w:rsidRPr="00991307" w:rsidRDefault="0052035F" w:rsidP="003356AC">
            <w:pPr>
              <w:jc w:val="center"/>
              <w:rPr>
                <w:sz w:val="20"/>
                <w:szCs w:val="20"/>
              </w:rPr>
            </w:pPr>
            <w:r>
              <w:rPr>
                <w:sz w:val="20"/>
                <w:szCs w:val="20"/>
              </w:rPr>
              <w:t>118</w:t>
            </w:r>
          </w:p>
        </w:tc>
      </w:tr>
    </w:tbl>
    <w:p w:rsidR="007E65A2" w:rsidRDefault="007E65A2" w:rsidP="00A815C3">
      <w:pPr>
        <w:spacing w:after="0" w:line="240" w:lineRule="auto"/>
        <w:rPr>
          <w:sz w:val="20"/>
          <w:szCs w:val="20"/>
        </w:rPr>
      </w:pPr>
      <w:r>
        <w:rPr>
          <w:sz w:val="20"/>
          <w:szCs w:val="20"/>
        </w:rPr>
        <w:tab/>
      </w:r>
      <w:r w:rsidRPr="00FF2BF9">
        <w:rPr>
          <w:sz w:val="20"/>
          <w:szCs w:val="20"/>
        </w:rPr>
        <w:t xml:space="preserve">Overall </w:t>
      </w:r>
      <w:r>
        <w:rPr>
          <w:sz w:val="20"/>
          <w:szCs w:val="20"/>
        </w:rPr>
        <w:t xml:space="preserve">ND to D in school </w:t>
      </w:r>
      <w:r w:rsidRPr="00FF2BF9">
        <w:rPr>
          <w:sz w:val="20"/>
          <w:szCs w:val="20"/>
        </w:rPr>
        <w:t xml:space="preserve">gap </w:t>
      </w:r>
      <w:r>
        <w:rPr>
          <w:sz w:val="20"/>
          <w:szCs w:val="20"/>
        </w:rPr>
        <w:t>KS2 APS:</w:t>
      </w:r>
      <w:r>
        <w:rPr>
          <w:sz w:val="20"/>
          <w:szCs w:val="20"/>
        </w:rPr>
        <w:tab/>
      </w:r>
      <w:r>
        <w:rPr>
          <w:sz w:val="20"/>
          <w:szCs w:val="20"/>
        </w:rPr>
        <w:tab/>
      </w:r>
      <w:r>
        <w:rPr>
          <w:sz w:val="20"/>
          <w:szCs w:val="20"/>
        </w:rPr>
        <w:tab/>
      </w:r>
      <w:r w:rsidRPr="00FF2BF9">
        <w:rPr>
          <w:sz w:val="20"/>
          <w:szCs w:val="20"/>
        </w:rPr>
        <w:t xml:space="preserve">Overall </w:t>
      </w:r>
      <w:r>
        <w:rPr>
          <w:sz w:val="20"/>
          <w:szCs w:val="20"/>
        </w:rPr>
        <w:t xml:space="preserve">national ND to school D gap KS2 APS: </w:t>
      </w:r>
    </w:p>
    <w:p w:rsidR="00FD1789" w:rsidRDefault="00FD1789" w:rsidP="00A815C3">
      <w:pPr>
        <w:spacing w:after="0" w:line="240" w:lineRule="auto"/>
        <w:rPr>
          <w:sz w:val="20"/>
          <w:szCs w:val="20"/>
        </w:rPr>
      </w:pPr>
    </w:p>
    <w:p w:rsidR="00FD1789" w:rsidRPr="003356AC" w:rsidRDefault="00FD1789" w:rsidP="00A815C3">
      <w:pPr>
        <w:spacing w:after="0" w:line="240" w:lineRule="auto"/>
        <w:rPr>
          <w:sz w:val="20"/>
          <w:szCs w:val="20"/>
        </w:rPr>
      </w:pPr>
      <w:r w:rsidRPr="003356AC">
        <w:rPr>
          <w:sz w:val="20"/>
          <w:szCs w:val="20"/>
        </w:rPr>
        <w:t># TBC when info on new KS2 and banding is published</w:t>
      </w:r>
    </w:p>
    <w:p w:rsidR="003356AC" w:rsidRDefault="003356AC" w:rsidP="00A815C3">
      <w:pPr>
        <w:spacing w:after="0" w:line="240" w:lineRule="auto"/>
        <w:rPr>
          <w:sz w:val="20"/>
          <w:szCs w:val="20"/>
        </w:rPr>
      </w:pPr>
      <w:r w:rsidRPr="003356AC">
        <w:rPr>
          <w:sz w:val="20"/>
          <w:szCs w:val="20"/>
        </w:rPr>
        <w:t xml:space="preserve">~ </w:t>
      </w:r>
      <w:r w:rsidR="00164589">
        <w:rPr>
          <w:sz w:val="20"/>
          <w:szCs w:val="20"/>
        </w:rPr>
        <w:t>awaiting o</w:t>
      </w:r>
      <w:r w:rsidRPr="003356AC">
        <w:rPr>
          <w:sz w:val="20"/>
          <w:szCs w:val="20"/>
        </w:rPr>
        <w:t xml:space="preserve">fficial RAISE figures </w:t>
      </w:r>
    </w:p>
    <w:p w:rsidR="00164589" w:rsidRPr="00A815C3" w:rsidRDefault="00164589" w:rsidP="00A815C3">
      <w:pPr>
        <w:spacing w:after="0" w:line="240" w:lineRule="auto"/>
        <w:rPr>
          <w:sz w:val="20"/>
          <w:szCs w:val="20"/>
        </w:rPr>
      </w:pPr>
    </w:p>
    <w:p w:rsidR="0088553F" w:rsidRPr="00BC42D2" w:rsidRDefault="0088553F" w:rsidP="0088553F">
      <w:pPr>
        <w:pStyle w:val="Default"/>
        <w:numPr>
          <w:ilvl w:val="0"/>
          <w:numId w:val="1"/>
        </w:numPr>
        <w:rPr>
          <w:rFonts w:asciiTheme="minorHAnsi" w:hAnsiTheme="minorHAnsi"/>
          <w:sz w:val="20"/>
          <w:szCs w:val="20"/>
        </w:rPr>
      </w:pPr>
      <w:r w:rsidRPr="00BC42D2">
        <w:rPr>
          <w:rFonts w:asciiTheme="minorHAnsi" w:hAnsiTheme="minorHAnsi"/>
          <w:sz w:val="20"/>
          <w:szCs w:val="20"/>
        </w:rPr>
        <w:lastRenderedPageBreak/>
        <w:t xml:space="preserve">Being ready to learn </w:t>
      </w:r>
    </w:p>
    <w:p w:rsidR="0088553F" w:rsidRPr="006F16BF" w:rsidRDefault="0088553F" w:rsidP="006F16BF">
      <w:pPr>
        <w:pStyle w:val="Default"/>
        <w:numPr>
          <w:ilvl w:val="2"/>
          <w:numId w:val="1"/>
        </w:numPr>
        <w:rPr>
          <w:rFonts w:asciiTheme="minorHAnsi" w:hAnsiTheme="minorHAnsi"/>
          <w:sz w:val="20"/>
          <w:szCs w:val="20"/>
        </w:rPr>
      </w:pPr>
      <w:r w:rsidRPr="00BC42D2">
        <w:rPr>
          <w:rFonts w:asciiTheme="minorHAnsi" w:hAnsiTheme="minorHAnsi" w:cs="Calibri"/>
          <w:sz w:val="20"/>
          <w:szCs w:val="20"/>
        </w:rPr>
        <w:t>The percentage attendance for NMS disadvantaged students to be better than national disadvantaged, aiming towards the percentage for all pupils nationally (2016 = 95.0%), then to percentage of ND students nationally</w:t>
      </w:r>
    </w:p>
    <w:tbl>
      <w:tblPr>
        <w:tblStyle w:val="TableGrid"/>
        <w:tblW w:w="8298" w:type="dxa"/>
        <w:tblInd w:w="1080" w:type="dxa"/>
        <w:tblLook w:val="04A0" w:firstRow="1" w:lastRow="0" w:firstColumn="1" w:lastColumn="0" w:noHBand="0" w:noVBand="1"/>
      </w:tblPr>
      <w:tblGrid>
        <w:gridCol w:w="1146"/>
        <w:gridCol w:w="990"/>
        <w:gridCol w:w="990"/>
        <w:gridCol w:w="981"/>
        <w:gridCol w:w="1047"/>
        <w:gridCol w:w="1048"/>
        <w:gridCol w:w="1048"/>
        <w:gridCol w:w="1048"/>
      </w:tblGrid>
      <w:tr w:rsidR="0088553F" w:rsidRPr="00BC42D2" w:rsidTr="002D2956">
        <w:tc>
          <w:tcPr>
            <w:tcW w:w="114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Y7-11</w:t>
            </w:r>
          </w:p>
        </w:tc>
        <w:tc>
          <w:tcPr>
            <w:tcW w:w="99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99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81"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c>
          <w:tcPr>
            <w:tcW w:w="1047"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National D Average</w:t>
            </w:r>
          </w:p>
        </w:tc>
        <w:tc>
          <w:tcPr>
            <w:tcW w:w="1048"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D to National D Gap</w:t>
            </w:r>
          </w:p>
        </w:tc>
        <w:tc>
          <w:tcPr>
            <w:tcW w:w="10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National ND Pupil Average</w:t>
            </w:r>
          </w:p>
        </w:tc>
        <w:tc>
          <w:tcPr>
            <w:tcW w:w="10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D to National ND Gap</w:t>
            </w:r>
          </w:p>
        </w:tc>
      </w:tr>
      <w:tr w:rsidR="0088553F" w:rsidRPr="00BC42D2" w:rsidTr="002D2956">
        <w:tc>
          <w:tcPr>
            <w:tcW w:w="114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2013-14</w:t>
            </w:r>
          </w:p>
        </w:tc>
        <w:tc>
          <w:tcPr>
            <w:tcW w:w="99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92.6</w:t>
            </w:r>
          </w:p>
        </w:tc>
        <w:tc>
          <w:tcPr>
            <w:tcW w:w="99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95.4</w:t>
            </w:r>
          </w:p>
        </w:tc>
        <w:tc>
          <w:tcPr>
            <w:tcW w:w="981"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-2.8</w:t>
            </w:r>
          </w:p>
        </w:tc>
        <w:tc>
          <w:tcPr>
            <w:tcW w:w="1047"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92.7</w:t>
            </w:r>
          </w:p>
        </w:tc>
        <w:tc>
          <w:tcPr>
            <w:tcW w:w="1048"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-0.1</w:t>
            </w:r>
          </w:p>
        </w:tc>
        <w:tc>
          <w:tcPr>
            <w:tcW w:w="10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95.9</w:t>
            </w:r>
          </w:p>
        </w:tc>
        <w:tc>
          <w:tcPr>
            <w:tcW w:w="10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-3.3</w:t>
            </w:r>
          </w:p>
        </w:tc>
      </w:tr>
      <w:tr w:rsidR="0088553F" w:rsidRPr="00BC42D2" w:rsidTr="002D2956">
        <w:tc>
          <w:tcPr>
            <w:tcW w:w="114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2014-15</w:t>
            </w:r>
          </w:p>
        </w:tc>
        <w:tc>
          <w:tcPr>
            <w:tcW w:w="99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90.8</w:t>
            </w:r>
          </w:p>
        </w:tc>
        <w:tc>
          <w:tcPr>
            <w:tcW w:w="99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94.9</w:t>
            </w:r>
          </w:p>
        </w:tc>
        <w:tc>
          <w:tcPr>
            <w:tcW w:w="981"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-4.1</w:t>
            </w:r>
          </w:p>
        </w:tc>
        <w:tc>
          <w:tcPr>
            <w:tcW w:w="1047"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92.5</w:t>
            </w:r>
          </w:p>
        </w:tc>
        <w:tc>
          <w:tcPr>
            <w:tcW w:w="1048"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-1.7</w:t>
            </w:r>
          </w:p>
        </w:tc>
        <w:tc>
          <w:tcPr>
            <w:tcW w:w="10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95.7</w:t>
            </w:r>
          </w:p>
        </w:tc>
        <w:tc>
          <w:tcPr>
            <w:tcW w:w="10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-4.9</w:t>
            </w:r>
          </w:p>
        </w:tc>
      </w:tr>
      <w:tr w:rsidR="0088553F" w:rsidRPr="00BC42D2" w:rsidTr="00C324A6">
        <w:tc>
          <w:tcPr>
            <w:tcW w:w="1146"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990"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92.7</w:t>
            </w:r>
          </w:p>
        </w:tc>
        <w:tc>
          <w:tcPr>
            <w:tcW w:w="990"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96.1</w:t>
            </w:r>
          </w:p>
        </w:tc>
        <w:tc>
          <w:tcPr>
            <w:tcW w:w="981"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-3.4</w:t>
            </w:r>
          </w:p>
        </w:tc>
        <w:tc>
          <w:tcPr>
            <w:tcW w:w="1047"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92.8</w:t>
            </w:r>
          </w:p>
        </w:tc>
        <w:tc>
          <w:tcPr>
            <w:tcW w:w="1048" w:type="dxa"/>
            <w:tcBorders>
              <w:bottom w:val="single" w:sz="4" w:space="0" w:color="auto"/>
            </w:tcBorders>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-0.1</w:t>
            </w:r>
          </w:p>
        </w:tc>
        <w:tc>
          <w:tcPr>
            <w:tcW w:w="1048"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95.9</w:t>
            </w:r>
          </w:p>
        </w:tc>
        <w:tc>
          <w:tcPr>
            <w:tcW w:w="1048"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-3.2</w:t>
            </w:r>
          </w:p>
        </w:tc>
      </w:tr>
      <w:tr w:rsidR="0088553F" w:rsidRPr="00BC42D2" w:rsidTr="00C324A6">
        <w:tc>
          <w:tcPr>
            <w:tcW w:w="1146" w:type="dxa"/>
            <w:shd w:val="clear" w:color="auto" w:fill="auto"/>
            <w:vAlign w:val="center"/>
          </w:tcPr>
          <w:p w:rsidR="0088553F" w:rsidRPr="00C324A6" w:rsidRDefault="0088553F" w:rsidP="002D2956">
            <w:pPr>
              <w:pStyle w:val="Default"/>
              <w:jc w:val="center"/>
              <w:rPr>
                <w:rFonts w:asciiTheme="minorHAnsi" w:hAnsiTheme="minorHAnsi"/>
                <w:sz w:val="20"/>
                <w:szCs w:val="20"/>
              </w:rPr>
            </w:pPr>
            <w:r w:rsidRPr="00C324A6">
              <w:rPr>
                <w:rFonts w:asciiTheme="minorHAnsi" w:hAnsiTheme="minorHAnsi"/>
                <w:sz w:val="20"/>
                <w:szCs w:val="20"/>
              </w:rPr>
              <w:t>2016-17</w:t>
            </w:r>
          </w:p>
        </w:tc>
        <w:tc>
          <w:tcPr>
            <w:tcW w:w="990" w:type="dxa"/>
            <w:shd w:val="clear" w:color="auto" w:fill="auto"/>
            <w:vAlign w:val="center"/>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88.9</w:t>
            </w:r>
          </w:p>
        </w:tc>
        <w:tc>
          <w:tcPr>
            <w:tcW w:w="990" w:type="dxa"/>
            <w:shd w:val="clear" w:color="auto" w:fill="auto"/>
            <w:vAlign w:val="center"/>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94.6</w:t>
            </w:r>
          </w:p>
        </w:tc>
        <w:tc>
          <w:tcPr>
            <w:tcW w:w="981" w:type="dxa"/>
            <w:shd w:val="clear" w:color="auto" w:fill="auto"/>
            <w:vAlign w:val="center"/>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-5.7</w:t>
            </w:r>
          </w:p>
        </w:tc>
        <w:tc>
          <w:tcPr>
            <w:tcW w:w="1047" w:type="dxa"/>
            <w:shd w:val="clear" w:color="auto" w:fill="auto"/>
            <w:vAlign w:val="center"/>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92.8</w:t>
            </w:r>
          </w:p>
        </w:tc>
        <w:tc>
          <w:tcPr>
            <w:tcW w:w="1048" w:type="dxa"/>
            <w:shd w:val="clear" w:color="auto" w:fill="auto"/>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-3.9</w:t>
            </w:r>
          </w:p>
        </w:tc>
        <w:tc>
          <w:tcPr>
            <w:tcW w:w="1048" w:type="dxa"/>
            <w:shd w:val="clear" w:color="auto" w:fill="auto"/>
            <w:vAlign w:val="center"/>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95.9</w:t>
            </w:r>
          </w:p>
        </w:tc>
        <w:tc>
          <w:tcPr>
            <w:tcW w:w="1048" w:type="dxa"/>
            <w:shd w:val="clear" w:color="auto" w:fill="auto"/>
            <w:vAlign w:val="center"/>
          </w:tcPr>
          <w:p w:rsidR="0088553F" w:rsidRPr="00C324A6" w:rsidRDefault="00C324A6" w:rsidP="002D2956">
            <w:pPr>
              <w:pStyle w:val="Default"/>
              <w:jc w:val="center"/>
              <w:rPr>
                <w:rFonts w:asciiTheme="minorHAnsi" w:hAnsiTheme="minorHAnsi"/>
                <w:sz w:val="20"/>
                <w:szCs w:val="20"/>
              </w:rPr>
            </w:pPr>
            <w:r w:rsidRPr="00C324A6">
              <w:rPr>
                <w:rFonts w:asciiTheme="minorHAnsi" w:hAnsiTheme="minorHAnsi"/>
                <w:sz w:val="20"/>
                <w:szCs w:val="20"/>
              </w:rPr>
              <w:t>-7.0</w:t>
            </w:r>
          </w:p>
        </w:tc>
      </w:tr>
    </w:tbl>
    <w:p w:rsidR="0088553F" w:rsidRPr="00BC42D2" w:rsidRDefault="006B3061" w:rsidP="0088553F">
      <w:pPr>
        <w:pStyle w:val="Default"/>
        <w:rPr>
          <w:rFonts w:asciiTheme="minorHAnsi" w:hAnsiTheme="minorHAnsi"/>
          <w:sz w:val="20"/>
          <w:szCs w:val="20"/>
        </w:rPr>
      </w:pPr>
      <w:r w:rsidRPr="00BC42D2">
        <w:rPr>
          <w:rFonts w:asciiTheme="minorHAnsi" w:hAnsiTheme="minorHAnsi"/>
          <w:noProof/>
          <w:sz w:val="20"/>
          <w:szCs w:val="20"/>
          <w:lang w:eastAsia="en-GB"/>
        </w:rPr>
        <mc:AlternateContent>
          <mc:Choice Requires="wps">
            <w:drawing>
              <wp:anchor distT="45720" distB="45720" distL="114300" distR="114300" simplePos="0" relativeHeight="251644416" behindDoc="0" locked="0" layoutInCell="1" allowOverlap="1" wp14:anchorId="62256DD3" wp14:editId="50F31D41">
                <wp:simplePos x="0" y="0"/>
                <wp:positionH relativeFrom="column">
                  <wp:posOffset>3483429</wp:posOffset>
                </wp:positionH>
                <wp:positionV relativeFrom="paragraph">
                  <wp:posOffset>324576</wp:posOffset>
                </wp:positionV>
                <wp:extent cx="2873828" cy="2068285"/>
                <wp:effectExtent l="0" t="0" r="2222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2068285"/>
                        </a:xfrm>
                        <a:prstGeom prst="rect">
                          <a:avLst/>
                        </a:prstGeom>
                        <a:solidFill>
                          <a:srgbClr val="FFFFFF"/>
                        </a:solidFill>
                        <a:ln w="9525">
                          <a:solidFill>
                            <a:srgbClr val="000000"/>
                          </a:solidFill>
                          <a:miter lim="800000"/>
                          <a:headEnd/>
                          <a:tailEnd/>
                        </a:ln>
                      </wps:spPr>
                      <wps:txbx>
                        <w:txbxContent>
                          <w:p w:rsidR="002F22B3" w:rsidRPr="006B3061" w:rsidRDefault="002F22B3" w:rsidP="0088553F">
                            <w:r w:rsidRPr="006B3061">
                              <w:t xml:space="preserve">Attendance of D students declined between 2014 and 2015, but then improved to be within 0.1% of national D in 2016. </w:t>
                            </w:r>
                          </w:p>
                          <w:p w:rsidR="002F22B3" w:rsidRPr="006B3061" w:rsidRDefault="002F22B3" w:rsidP="0088553F">
                            <w:r w:rsidRPr="006B3061">
                              <w:t xml:space="preserve">In 2016 NMS D students had 2.3% lower attendance than all pupils nationally, and 3.2% lower attendance than ND student nationally. </w:t>
                            </w:r>
                          </w:p>
                          <w:p w:rsidR="002F22B3" w:rsidRPr="006B3061" w:rsidRDefault="002F22B3" w:rsidP="0088553F">
                            <w:r w:rsidRPr="006B3061">
                              <w:t>In 2017 attendance of D students fell, and the in-school and gap to national figures increased</w:t>
                            </w:r>
                          </w:p>
                          <w:p w:rsidR="002F22B3" w:rsidRPr="00A52188" w:rsidRDefault="002F22B3" w:rsidP="0088553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56DD3" id="_x0000_t202" coordsize="21600,21600" o:spt="202" path="m,l,21600r21600,l21600,xe">
                <v:stroke joinstyle="miter"/>
                <v:path gradientshapeok="t" o:connecttype="rect"/>
              </v:shapetype>
              <v:shape id="Text Box 2" o:spid="_x0000_s1026" type="#_x0000_t202" style="position:absolute;margin-left:274.3pt;margin-top:25.55pt;width:226.3pt;height:162.8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Z5JAIAAEcEAAAOAAAAZHJzL2Uyb0RvYy54bWysU9tu2zAMfR+wfxD0vtjxkiY14hRdugwD&#10;ugvQ7gMUWY6FSaImKbGzry8lu1l2exmmB4EUqUPykFzd9FqRo3BegqnodJJTIgyHWpp9Rb88bl8t&#10;KfGBmZopMKKiJ+Hpzfrli1VnS1FAC6oWjiCI8WVnK9qGYMss87wVmvkJWGHQ2IDTLKDq9lntWIfo&#10;WmVFnl9lHbjaOuDCe3y9G4x0nfCbRvDwqWm8CERVFHML6Xbp3sU7W69YuXfMtpKPabB/yEIzaTDo&#10;GeqOBUYOTv4GpSV34KEJEw46g6aRXKQasJpp/ks1Dy2zItWC5Hh7psn/P1j+8fjZEVlXtJguKDFM&#10;Y5MeRR/IG+hJEfnprC/R7cGiY+jxGfucavX2HvhXTwxsWmb24tY56FrBasxvGn9mF18HHB9Bdt0H&#10;qDEMOwRIQH3jdCQP6SCIjn06nXsTU+H4WCwXr5cFThNHW5FfoTxPMVj5/N06H94J0CQKFXXY/ATP&#10;jvc+xHRY+ewSo3lQst5KpZLi9ruNcuTIcFC26YzoP7kpQ7qKXs+L+cDAXyHydP4EoWXAiVdSV3R5&#10;dmJl5O2tqdM8BibVIGPKyoxERu4GFkO/68fG7KA+IaUOhsnGTUShBfedkg6nuqL+24E5QYl6b7At&#10;19PZLK5BUmbzRYGKu7TsLi3McISqaKBkEDchrU4kzMAttq+RidjY5yGTMVec1sT3uFlxHS715PVj&#10;/9dPAAAA//8DAFBLAwQUAAYACAAAACEAOwV3FOEAAAALAQAADwAAAGRycy9kb3ducmV2LnhtbEyP&#10;wU7DMAyG70i8Q2QkLogl3UZXStMJIYHYDQaCa9Z4bUXilCTrytuTneBmy59+f3+1nqxhI/rQO5KQ&#10;zQQwpMbpnloJ72+P1wWwEBVpZRyhhB8MsK7PzypVanekVxy3sWUphEKpJHQxDiXnoenQqjBzA1K6&#10;7Z23KqbVt1x7dUzh1vC5EDm3qqf0oVMDPnTYfG0PVkKxfB4/w2bx8tHke3Mbr1bj07eX8vJiur8D&#10;FnGKfzCc9JM61Mlp5w6kAzMSbpZFntA0ZBmwEyBENge2k7BY5QXwuuL/O9S/AAAA//8DAFBLAQIt&#10;ABQABgAIAAAAIQC2gziS/gAAAOEBAAATAAAAAAAAAAAAAAAAAAAAAABbQ29udGVudF9UeXBlc10u&#10;eG1sUEsBAi0AFAAGAAgAAAAhADj9If/WAAAAlAEAAAsAAAAAAAAAAAAAAAAALwEAAF9yZWxzLy5y&#10;ZWxzUEsBAi0AFAAGAAgAAAAhADzntnkkAgAARwQAAA4AAAAAAAAAAAAAAAAALgIAAGRycy9lMm9E&#10;b2MueG1sUEsBAi0AFAAGAAgAAAAhADsFdxThAAAACwEAAA8AAAAAAAAAAAAAAAAAfgQAAGRycy9k&#10;b3ducmV2LnhtbFBLBQYAAAAABAAEAPMAAACMBQAAAAA=&#10;">
                <v:textbox>
                  <w:txbxContent>
                    <w:p w:rsidR="002F22B3" w:rsidRPr="006B3061" w:rsidRDefault="002F22B3" w:rsidP="0088553F">
                      <w:r w:rsidRPr="006B3061">
                        <w:t xml:space="preserve">Attendance of D students declined between 2014 and 2015, but then improved to be within 0.1% of national D in 2016. </w:t>
                      </w:r>
                    </w:p>
                    <w:p w:rsidR="002F22B3" w:rsidRPr="006B3061" w:rsidRDefault="002F22B3" w:rsidP="0088553F">
                      <w:r w:rsidRPr="006B3061">
                        <w:t xml:space="preserve">In 2016 NMS D students had 2.3% lower attendance than all pupils nationally, and 3.2% lower attendance than ND student nationally. </w:t>
                      </w:r>
                    </w:p>
                    <w:p w:rsidR="002F22B3" w:rsidRPr="006B3061" w:rsidRDefault="002F22B3" w:rsidP="0088553F">
                      <w:r w:rsidRPr="006B3061">
                        <w:t>In 2017 attendance of D students fell, and the in-school and gap to national figures increased</w:t>
                      </w:r>
                    </w:p>
                    <w:p w:rsidR="002F22B3" w:rsidRPr="00A52188" w:rsidRDefault="002F22B3" w:rsidP="0088553F">
                      <w:pPr>
                        <w:rPr>
                          <w:b/>
                        </w:rPr>
                      </w:pPr>
                    </w:p>
                  </w:txbxContent>
                </v:textbox>
              </v:shape>
            </w:pict>
          </mc:Fallback>
        </mc:AlternateContent>
      </w:r>
    </w:p>
    <w:tbl>
      <w:tblPr>
        <w:tblStyle w:val="TableGrid"/>
        <w:tblW w:w="0" w:type="auto"/>
        <w:tblInd w:w="1080" w:type="dxa"/>
        <w:tblLook w:val="04A0" w:firstRow="1" w:lastRow="0" w:firstColumn="1" w:lastColumn="0" w:noHBand="0" w:noVBand="1"/>
      </w:tblPr>
      <w:tblGrid>
        <w:gridCol w:w="1155"/>
        <w:gridCol w:w="992"/>
        <w:gridCol w:w="992"/>
        <w:gridCol w:w="992"/>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Y11</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90.8</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93.3</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-2.5</w:t>
            </w:r>
          </w:p>
        </w:tc>
      </w:tr>
      <w:tr w:rsidR="0088553F" w:rsidRPr="00BC42D2" w:rsidTr="002D2956">
        <w:tc>
          <w:tcPr>
            <w:tcW w:w="1155" w:type="dxa"/>
            <w:vAlign w:val="center"/>
          </w:tcPr>
          <w:p w:rsidR="0088553F" w:rsidRPr="00BC42D2" w:rsidRDefault="00A52188" w:rsidP="002D2956">
            <w:pPr>
              <w:pStyle w:val="Default"/>
              <w:jc w:val="center"/>
              <w:rPr>
                <w:rFonts w:asciiTheme="minorHAnsi" w:hAnsiTheme="minorHAnsi"/>
                <w:sz w:val="20"/>
                <w:szCs w:val="20"/>
              </w:rPr>
            </w:pPr>
            <w:r w:rsidRPr="00C324A6">
              <w:rPr>
                <w:rFonts w:asciiTheme="minorHAnsi" w:hAnsiTheme="minorHAnsi"/>
                <w:sz w:val="20"/>
                <w:szCs w:val="20"/>
              </w:rPr>
              <w:t>2016-17</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84.1</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87.0</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-3.0</w:t>
            </w:r>
          </w:p>
        </w:tc>
      </w:tr>
    </w:tbl>
    <w:p w:rsidR="0088553F" w:rsidRPr="00BC42D2" w:rsidRDefault="0088553F" w:rsidP="0088553F">
      <w:pPr>
        <w:pStyle w:val="Default"/>
        <w:ind w:left="1080"/>
        <w:rPr>
          <w:rFonts w:asciiTheme="minorHAnsi" w:hAnsiTheme="minorHAnsi"/>
          <w:sz w:val="20"/>
          <w:szCs w:val="20"/>
        </w:rPr>
      </w:pPr>
    </w:p>
    <w:tbl>
      <w:tblPr>
        <w:tblStyle w:val="TableGrid"/>
        <w:tblW w:w="0" w:type="auto"/>
        <w:tblInd w:w="1080" w:type="dxa"/>
        <w:tblLayout w:type="fixed"/>
        <w:tblLook w:val="04A0" w:firstRow="1" w:lastRow="0" w:firstColumn="1" w:lastColumn="0" w:noHBand="0" w:noVBand="1"/>
      </w:tblPr>
      <w:tblGrid>
        <w:gridCol w:w="1155"/>
        <w:gridCol w:w="992"/>
        <w:gridCol w:w="992"/>
        <w:gridCol w:w="992"/>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Y10</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90.4</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94.3</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-3.9</w:t>
            </w:r>
          </w:p>
        </w:tc>
      </w:tr>
      <w:tr w:rsidR="0088553F" w:rsidRPr="00BC42D2" w:rsidTr="002D2956">
        <w:tc>
          <w:tcPr>
            <w:tcW w:w="1155" w:type="dxa"/>
            <w:vAlign w:val="center"/>
          </w:tcPr>
          <w:p w:rsidR="0088553F" w:rsidRPr="00BC42D2" w:rsidRDefault="00A52188" w:rsidP="002D2956">
            <w:pPr>
              <w:pStyle w:val="Default"/>
              <w:jc w:val="center"/>
              <w:rPr>
                <w:rFonts w:asciiTheme="minorHAnsi" w:hAnsiTheme="minorHAnsi"/>
                <w:sz w:val="20"/>
                <w:szCs w:val="20"/>
              </w:rPr>
            </w:pPr>
            <w:r w:rsidRPr="00C324A6">
              <w:rPr>
                <w:rFonts w:asciiTheme="minorHAnsi" w:hAnsiTheme="minorHAnsi"/>
                <w:sz w:val="20"/>
                <w:szCs w:val="20"/>
              </w:rPr>
              <w:t>2016-17</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83.2</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95.1</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-11.8</w:t>
            </w:r>
          </w:p>
        </w:tc>
      </w:tr>
    </w:tbl>
    <w:p w:rsidR="0088553F" w:rsidRPr="00BC42D2" w:rsidRDefault="0088553F" w:rsidP="0088553F">
      <w:pPr>
        <w:pStyle w:val="Default"/>
        <w:ind w:left="108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992"/>
        <w:gridCol w:w="992"/>
        <w:gridCol w:w="992"/>
      </w:tblGrid>
      <w:tr w:rsidR="0088553F" w:rsidRPr="00A52188"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Y9</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A52188"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88.1</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95.5</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-7.4</w:t>
            </w:r>
          </w:p>
        </w:tc>
      </w:tr>
      <w:tr w:rsidR="0088553F" w:rsidRPr="00A52188" w:rsidTr="002D2956">
        <w:tc>
          <w:tcPr>
            <w:tcW w:w="1155" w:type="dxa"/>
            <w:vAlign w:val="center"/>
          </w:tcPr>
          <w:p w:rsidR="0088553F" w:rsidRPr="00BC42D2" w:rsidRDefault="00A52188" w:rsidP="002D2956">
            <w:pPr>
              <w:pStyle w:val="Default"/>
              <w:jc w:val="center"/>
              <w:rPr>
                <w:rFonts w:asciiTheme="minorHAnsi" w:hAnsiTheme="minorHAnsi"/>
                <w:sz w:val="20"/>
                <w:szCs w:val="20"/>
              </w:rPr>
            </w:pPr>
            <w:r w:rsidRPr="00C324A6">
              <w:rPr>
                <w:rFonts w:asciiTheme="minorHAnsi" w:hAnsiTheme="minorHAnsi"/>
                <w:sz w:val="20"/>
                <w:szCs w:val="20"/>
              </w:rPr>
              <w:t>2016-17</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89.6</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95.9</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-6.3</w:t>
            </w:r>
          </w:p>
        </w:tc>
      </w:tr>
    </w:tbl>
    <w:p w:rsidR="0088553F" w:rsidRPr="00BC42D2" w:rsidRDefault="0088553F" w:rsidP="0088553F">
      <w:pPr>
        <w:pStyle w:val="Default"/>
        <w:ind w:left="108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992"/>
        <w:gridCol w:w="992"/>
        <w:gridCol w:w="992"/>
      </w:tblGrid>
      <w:tr w:rsidR="0088553F" w:rsidRPr="00BC42D2" w:rsidTr="006F16BF">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Y8</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6F16BF">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93.3</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97.0</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-3.7</w:t>
            </w:r>
          </w:p>
        </w:tc>
      </w:tr>
      <w:tr w:rsidR="0088553F" w:rsidRPr="00BC42D2" w:rsidTr="006F16BF">
        <w:tc>
          <w:tcPr>
            <w:tcW w:w="1155" w:type="dxa"/>
            <w:vAlign w:val="center"/>
          </w:tcPr>
          <w:p w:rsidR="0088553F" w:rsidRPr="00BC42D2" w:rsidRDefault="00A52188" w:rsidP="002D2956">
            <w:pPr>
              <w:pStyle w:val="Default"/>
              <w:jc w:val="center"/>
              <w:rPr>
                <w:rFonts w:asciiTheme="minorHAnsi" w:hAnsiTheme="minorHAnsi"/>
                <w:sz w:val="20"/>
                <w:szCs w:val="20"/>
              </w:rPr>
            </w:pPr>
            <w:r w:rsidRPr="00C324A6">
              <w:rPr>
                <w:rFonts w:asciiTheme="minorHAnsi" w:hAnsiTheme="minorHAnsi"/>
                <w:sz w:val="20"/>
                <w:szCs w:val="20"/>
              </w:rPr>
              <w:t>2016-17</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92.2</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97.4</w:t>
            </w:r>
          </w:p>
        </w:tc>
        <w:tc>
          <w:tcPr>
            <w:tcW w:w="992"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-5.2</w:t>
            </w:r>
          </w:p>
        </w:tc>
      </w:tr>
    </w:tbl>
    <w:tbl>
      <w:tblPr>
        <w:tblStyle w:val="TableGrid"/>
        <w:tblpPr w:leftFromText="180" w:rightFromText="180" w:vertAnchor="text" w:horzAnchor="page" w:tblpX="6403" w:tblpY="-1026"/>
        <w:tblW w:w="0" w:type="auto"/>
        <w:tblLook w:val="04A0" w:firstRow="1" w:lastRow="0" w:firstColumn="1" w:lastColumn="0" w:noHBand="0" w:noVBand="1"/>
      </w:tblPr>
      <w:tblGrid>
        <w:gridCol w:w="1155"/>
        <w:gridCol w:w="992"/>
        <w:gridCol w:w="992"/>
        <w:gridCol w:w="992"/>
      </w:tblGrid>
      <w:tr w:rsidR="006F16BF" w:rsidRPr="00BC42D2" w:rsidTr="006F16BF">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Y7</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D</w:t>
            </w:r>
          </w:p>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Cohort</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School Gap</w:t>
            </w:r>
          </w:p>
        </w:tc>
      </w:tr>
      <w:tr w:rsidR="006F16BF" w:rsidRPr="00BC42D2" w:rsidTr="006F16BF">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2015-16</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94.2</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97.2</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-3.0</w:t>
            </w:r>
          </w:p>
        </w:tc>
      </w:tr>
      <w:tr w:rsidR="006F16BF" w:rsidRPr="00BC42D2" w:rsidTr="006F16BF">
        <w:tc>
          <w:tcPr>
            <w:tcW w:w="1155" w:type="dxa"/>
            <w:vAlign w:val="center"/>
          </w:tcPr>
          <w:p w:rsidR="006F16BF" w:rsidRPr="00BC42D2" w:rsidRDefault="006F16BF" w:rsidP="006F16BF">
            <w:pPr>
              <w:pStyle w:val="Default"/>
              <w:jc w:val="center"/>
              <w:rPr>
                <w:rFonts w:asciiTheme="minorHAnsi" w:hAnsiTheme="minorHAnsi"/>
                <w:sz w:val="20"/>
                <w:szCs w:val="20"/>
              </w:rPr>
            </w:pPr>
            <w:r w:rsidRPr="00C324A6">
              <w:rPr>
                <w:rFonts w:asciiTheme="minorHAnsi" w:hAnsiTheme="minorHAnsi"/>
                <w:sz w:val="20"/>
                <w:szCs w:val="20"/>
              </w:rPr>
              <w:t>2016-17</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94.0</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97.1</w:t>
            </w:r>
          </w:p>
        </w:tc>
        <w:tc>
          <w:tcPr>
            <w:tcW w:w="992"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-3.1</w:t>
            </w:r>
          </w:p>
        </w:tc>
      </w:tr>
    </w:tbl>
    <w:p w:rsidR="0088553F" w:rsidRPr="00BC42D2" w:rsidRDefault="0088553F" w:rsidP="0088553F">
      <w:pPr>
        <w:pStyle w:val="Default"/>
        <w:ind w:left="1080"/>
        <w:rPr>
          <w:rFonts w:asciiTheme="minorHAnsi" w:hAnsiTheme="minorHAnsi"/>
          <w:sz w:val="20"/>
          <w:szCs w:val="20"/>
        </w:rPr>
      </w:pPr>
    </w:p>
    <w:p w:rsidR="0088553F" w:rsidRPr="006F16BF" w:rsidRDefault="0088553F" w:rsidP="006F16BF">
      <w:pPr>
        <w:pStyle w:val="Default"/>
        <w:numPr>
          <w:ilvl w:val="2"/>
          <w:numId w:val="1"/>
        </w:numPr>
        <w:rPr>
          <w:rFonts w:asciiTheme="minorHAnsi" w:hAnsiTheme="minorHAnsi"/>
          <w:sz w:val="20"/>
          <w:szCs w:val="20"/>
        </w:rPr>
      </w:pPr>
      <w:r w:rsidRPr="00BC42D2">
        <w:rPr>
          <w:rFonts w:asciiTheme="minorHAnsi" w:hAnsiTheme="minorHAnsi" w:cs="Calibri"/>
          <w:sz w:val="20"/>
          <w:szCs w:val="20"/>
        </w:rPr>
        <w:t>The percentage of NMS disadvantaged students who are persistently absent to be lower than national disadvantaged, aiming towards the percentage for all pupils nationally (2016 = 12.4%), then to percentage of ND students nationally</w:t>
      </w:r>
    </w:p>
    <w:tbl>
      <w:tblPr>
        <w:tblStyle w:val="TableGrid"/>
        <w:tblW w:w="0" w:type="auto"/>
        <w:tblInd w:w="1080" w:type="dxa"/>
        <w:tblLook w:val="04A0" w:firstRow="1" w:lastRow="0" w:firstColumn="1" w:lastColumn="0" w:noHBand="0" w:noVBand="1"/>
      </w:tblPr>
      <w:tblGrid>
        <w:gridCol w:w="1059"/>
        <w:gridCol w:w="1079"/>
        <w:gridCol w:w="1079"/>
        <w:gridCol w:w="1074"/>
        <w:gridCol w:w="1105"/>
        <w:gridCol w:w="1310"/>
        <w:gridCol w:w="1448"/>
        <w:gridCol w:w="1448"/>
      </w:tblGrid>
      <w:tr w:rsidR="006F16BF" w:rsidRPr="00BC42D2" w:rsidTr="002D2956">
        <w:tc>
          <w:tcPr>
            <w:tcW w:w="10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Y7-11</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074"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c>
          <w:tcPr>
            <w:tcW w:w="110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National D Average</w:t>
            </w:r>
          </w:p>
        </w:tc>
        <w:tc>
          <w:tcPr>
            <w:tcW w:w="1310"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D to National D Gap</w:t>
            </w:r>
          </w:p>
        </w:tc>
        <w:tc>
          <w:tcPr>
            <w:tcW w:w="14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National ND Pupils Average</w:t>
            </w:r>
          </w:p>
        </w:tc>
        <w:tc>
          <w:tcPr>
            <w:tcW w:w="14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D to National ND Gap</w:t>
            </w:r>
          </w:p>
        </w:tc>
      </w:tr>
      <w:tr w:rsidR="006F16BF" w:rsidRPr="00BC42D2" w:rsidTr="002D2956">
        <w:tc>
          <w:tcPr>
            <w:tcW w:w="10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2013-14</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074" w:type="dxa"/>
            <w:shd w:val="clear" w:color="auto" w:fill="auto"/>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10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310"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4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448"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r>
      <w:tr w:rsidR="006F16BF" w:rsidRPr="00BC42D2" w:rsidTr="002D2956">
        <w:tc>
          <w:tcPr>
            <w:tcW w:w="10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2014-15</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28.1</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9.0</w:t>
            </w:r>
          </w:p>
        </w:tc>
        <w:tc>
          <w:tcPr>
            <w:tcW w:w="1074"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-19.1</w:t>
            </w:r>
          </w:p>
        </w:tc>
        <w:tc>
          <w:tcPr>
            <w:tcW w:w="110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310"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448"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448"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r>
      <w:tr w:rsidR="006F16BF" w:rsidRPr="00BC42D2" w:rsidTr="00FE7C1A">
        <w:tc>
          <w:tcPr>
            <w:tcW w:w="105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07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23.8</w:t>
            </w:r>
          </w:p>
        </w:tc>
        <w:tc>
          <w:tcPr>
            <w:tcW w:w="107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9.8</w:t>
            </w:r>
          </w:p>
        </w:tc>
        <w:tc>
          <w:tcPr>
            <w:tcW w:w="1074" w:type="dxa"/>
            <w:tcBorders>
              <w:bottom w:val="single" w:sz="4" w:space="0" w:color="auto"/>
            </w:tcBorders>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-14.0</w:t>
            </w:r>
          </w:p>
        </w:tc>
        <w:tc>
          <w:tcPr>
            <w:tcW w:w="1105"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21.6</w:t>
            </w:r>
          </w:p>
        </w:tc>
        <w:tc>
          <w:tcPr>
            <w:tcW w:w="1310" w:type="dxa"/>
            <w:tcBorders>
              <w:bottom w:val="single" w:sz="4" w:space="0" w:color="auto"/>
            </w:tcBorders>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-2.2</w:t>
            </w:r>
          </w:p>
        </w:tc>
        <w:tc>
          <w:tcPr>
            <w:tcW w:w="1448"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8.3</w:t>
            </w:r>
          </w:p>
        </w:tc>
        <w:tc>
          <w:tcPr>
            <w:tcW w:w="1448" w:type="dxa"/>
            <w:tcBorders>
              <w:bottom w:val="single" w:sz="4" w:space="0" w:color="auto"/>
            </w:tcBorders>
            <w:shd w:val="clear" w:color="auto" w:fill="E5B8B7" w:themeFill="accent2" w:themeFillTint="66"/>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-15.5</w:t>
            </w:r>
          </w:p>
        </w:tc>
      </w:tr>
      <w:tr w:rsidR="006F16BF" w:rsidRPr="00BC42D2" w:rsidTr="00A52188">
        <w:tc>
          <w:tcPr>
            <w:tcW w:w="1059" w:type="dxa"/>
            <w:shd w:val="clear" w:color="auto" w:fill="auto"/>
            <w:vAlign w:val="center"/>
          </w:tcPr>
          <w:p w:rsidR="0088553F" w:rsidRPr="00BC42D2" w:rsidRDefault="0088553F" w:rsidP="002D2956">
            <w:pPr>
              <w:pStyle w:val="Default"/>
              <w:jc w:val="center"/>
              <w:rPr>
                <w:rFonts w:asciiTheme="minorHAnsi" w:hAnsiTheme="minorHAnsi"/>
                <w:sz w:val="20"/>
                <w:szCs w:val="20"/>
              </w:rPr>
            </w:pPr>
            <w:r>
              <w:rPr>
                <w:rFonts w:asciiTheme="minorHAnsi" w:hAnsiTheme="minorHAnsi"/>
                <w:sz w:val="20"/>
                <w:szCs w:val="20"/>
              </w:rPr>
              <w:t>2016-17</w:t>
            </w:r>
          </w:p>
        </w:tc>
        <w:tc>
          <w:tcPr>
            <w:tcW w:w="1079" w:type="dxa"/>
            <w:shd w:val="clear" w:color="auto" w:fill="auto"/>
            <w:vAlign w:val="center"/>
          </w:tcPr>
          <w:p w:rsidR="0088553F" w:rsidRPr="00AC749D" w:rsidRDefault="0088553F" w:rsidP="002D2956">
            <w:pPr>
              <w:pStyle w:val="Default"/>
              <w:jc w:val="center"/>
              <w:rPr>
                <w:rFonts w:asciiTheme="minorHAnsi" w:hAnsiTheme="minorHAnsi"/>
                <w:sz w:val="20"/>
                <w:szCs w:val="20"/>
              </w:rPr>
            </w:pPr>
            <w:r w:rsidRPr="00AC749D">
              <w:rPr>
                <w:rFonts w:asciiTheme="minorHAnsi" w:hAnsiTheme="minorHAnsi"/>
                <w:sz w:val="20"/>
                <w:szCs w:val="20"/>
              </w:rPr>
              <w:t xml:space="preserve"> </w:t>
            </w:r>
            <w:r w:rsidR="00FE7C1A">
              <w:rPr>
                <w:rFonts w:asciiTheme="minorHAnsi" w:hAnsiTheme="minorHAnsi"/>
                <w:sz w:val="20"/>
                <w:szCs w:val="20"/>
              </w:rPr>
              <w:t>30.9</w:t>
            </w:r>
          </w:p>
        </w:tc>
        <w:tc>
          <w:tcPr>
            <w:tcW w:w="1079" w:type="dxa"/>
            <w:shd w:val="clear" w:color="auto" w:fill="auto"/>
            <w:vAlign w:val="center"/>
          </w:tcPr>
          <w:p w:rsidR="0088553F" w:rsidRPr="00AC749D" w:rsidRDefault="00FE7C1A" w:rsidP="00FE7C1A">
            <w:pPr>
              <w:pStyle w:val="Default"/>
              <w:jc w:val="center"/>
              <w:rPr>
                <w:rFonts w:asciiTheme="minorHAnsi" w:hAnsiTheme="minorHAnsi"/>
                <w:sz w:val="20"/>
                <w:szCs w:val="20"/>
              </w:rPr>
            </w:pPr>
            <w:r>
              <w:rPr>
                <w:rFonts w:asciiTheme="minorHAnsi" w:hAnsiTheme="minorHAnsi"/>
                <w:sz w:val="20"/>
                <w:szCs w:val="20"/>
              </w:rPr>
              <w:t>9.1</w:t>
            </w:r>
            <w:r w:rsidR="0088553F" w:rsidRPr="00AC749D">
              <w:rPr>
                <w:rFonts w:asciiTheme="minorHAnsi" w:hAnsiTheme="minorHAnsi"/>
                <w:sz w:val="20"/>
                <w:szCs w:val="20"/>
              </w:rPr>
              <w:t xml:space="preserve"> </w:t>
            </w:r>
          </w:p>
        </w:tc>
        <w:tc>
          <w:tcPr>
            <w:tcW w:w="1074" w:type="dxa"/>
            <w:shd w:val="clear" w:color="auto" w:fill="E5B8B7" w:themeFill="accent2" w:themeFillTint="66"/>
            <w:vAlign w:val="center"/>
          </w:tcPr>
          <w:p w:rsidR="0088553F" w:rsidRPr="00AC749D" w:rsidRDefault="00FE7C1A" w:rsidP="002D2956">
            <w:pPr>
              <w:pStyle w:val="Default"/>
              <w:jc w:val="center"/>
              <w:rPr>
                <w:rFonts w:asciiTheme="minorHAnsi" w:hAnsiTheme="minorHAnsi"/>
                <w:sz w:val="20"/>
                <w:szCs w:val="20"/>
              </w:rPr>
            </w:pPr>
            <w:r>
              <w:rPr>
                <w:rFonts w:asciiTheme="minorHAnsi" w:hAnsiTheme="minorHAnsi"/>
                <w:sz w:val="20"/>
                <w:szCs w:val="20"/>
              </w:rPr>
              <w:t>-21.8</w:t>
            </w:r>
          </w:p>
        </w:tc>
        <w:tc>
          <w:tcPr>
            <w:tcW w:w="1105" w:type="dxa"/>
            <w:shd w:val="clear" w:color="auto" w:fill="auto"/>
          </w:tcPr>
          <w:p w:rsidR="0088553F" w:rsidRPr="00AC749D" w:rsidRDefault="00FE7C1A" w:rsidP="002D2956">
            <w:pPr>
              <w:jc w:val="center"/>
              <w:rPr>
                <w:sz w:val="20"/>
                <w:szCs w:val="20"/>
              </w:rPr>
            </w:pPr>
            <w:r>
              <w:rPr>
                <w:sz w:val="20"/>
                <w:szCs w:val="20"/>
              </w:rPr>
              <w:t>21.6</w:t>
            </w:r>
          </w:p>
        </w:tc>
        <w:tc>
          <w:tcPr>
            <w:tcW w:w="1310" w:type="dxa"/>
            <w:shd w:val="clear" w:color="auto" w:fill="auto"/>
          </w:tcPr>
          <w:p w:rsidR="0088553F" w:rsidRPr="00AC749D" w:rsidRDefault="0088553F" w:rsidP="002D2956">
            <w:pPr>
              <w:pStyle w:val="Default"/>
              <w:jc w:val="center"/>
              <w:rPr>
                <w:rFonts w:asciiTheme="minorHAnsi" w:hAnsiTheme="minorHAnsi"/>
                <w:sz w:val="20"/>
                <w:szCs w:val="20"/>
              </w:rPr>
            </w:pPr>
            <w:r w:rsidRPr="00AC749D">
              <w:rPr>
                <w:rFonts w:asciiTheme="minorHAnsi" w:hAnsiTheme="minorHAnsi"/>
                <w:sz w:val="20"/>
                <w:szCs w:val="20"/>
              </w:rPr>
              <w:t xml:space="preserve"> </w:t>
            </w:r>
            <w:r w:rsidR="00FE7C1A">
              <w:rPr>
                <w:rFonts w:asciiTheme="minorHAnsi" w:hAnsiTheme="minorHAnsi"/>
                <w:sz w:val="20"/>
                <w:szCs w:val="20"/>
              </w:rPr>
              <w:t>-9.9</w:t>
            </w:r>
          </w:p>
        </w:tc>
        <w:tc>
          <w:tcPr>
            <w:tcW w:w="1448" w:type="dxa"/>
            <w:shd w:val="clear" w:color="auto" w:fill="auto"/>
            <w:vAlign w:val="center"/>
          </w:tcPr>
          <w:p w:rsidR="0088553F" w:rsidRPr="00AC749D" w:rsidRDefault="00FE7C1A" w:rsidP="002D2956">
            <w:pPr>
              <w:pStyle w:val="Default"/>
              <w:jc w:val="center"/>
              <w:rPr>
                <w:rFonts w:asciiTheme="minorHAnsi" w:hAnsiTheme="minorHAnsi"/>
                <w:sz w:val="20"/>
                <w:szCs w:val="20"/>
              </w:rPr>
            </w:pPr>
            <w:r>
              <w:rPr>
                <w:rFonts w:asciiTheme="minorHAnsi" w:hAnsiTheme="minorHAnsi"/>
                <w:sz w:val="20"/>
                <w:szCs w:val="20"/>
              </w:rPr>
              <w:t>8.3</w:t>
            </w:r>
            <w:r w:rsidR="0088553F" w:rsidRPr="00AC749D">
              <w:rPr>
                <w:rFonts w:asciiTheme="minorHAnsi" w:hAnsiTheme="minorHAnsi"/>
                <w:sz w:val="20"/>
                <w:szCs w:val="20"/>
              </w:rPr>
              <w:t xml:space="preserve"> </w:t>
            </w:r>
          </w:p>
        </w:tc>
        <w:tc>
          <w:tcPr>
            <w:tcW w:w="1448" w:type="dxa"/>
            <w:shd w:val="clear" w:color="auto" w:fill="E5B8B7" w:themeFill="accent2" w:themeFillTint="66"/>
          </w:tcPr>
          <w:p w:rsidR="0088553F" w:rsidRPr="00AC749D" w:rsidRDefault="0088553F" w:rsidP="002D2956">
            <w:pPr>
              <w:pStyle w:val="Default"/>
              <w:jc w:val="center"/>
              <w:rPr>
                <w:rFonts w:asciiTheme="minorHAnsi" w:hAnsiTheme="minorHAnsi"/>
                <w:sz w:val="20"/>
                <w:szCs w:val="20"/>
              </w:rPr>
            </w:pPr>
            <w:r w:rsidRPr="00AC749D">
              <w:rPr>
                <w:rFonts w:asciiTheme="minorHAnsi" w:hAnsiTheme="minorHAnsi"/>
                <w:sz w:val="20"/>
                <w:szCs w:val="20"/>
              </w:rPr>
              <w:t xml:space="preserve"> </w:t>
            </w:r>
            <w:r w:rsidR="00FE7C1A">
              <w:rPr>
                <w:rFonts w:asciiTheme="minorHAnsi" w:hAnsiTheme="minorHAnsi"/>
                <w:sz w:val="20"/>
                <w:szCs w:val="20"/>
              </w:rPr>
              <w:t>-22.6</w:t>
            </w:r>
          </w:p>
        </w:tc>
      </w:tr>
    </w:tbl>
    <w:p w:rsidR="0088553F" w:rsidRPr="00BC42D2" w:rsidRDefault="006F16BF" w:rsidP="0088553F">
      <w:pPr>
        <w:pStyle w:val="Default"/>
        <w:rPr>
          <w:rFonts w:asciiTheme="minorHAnsi" w:hAnsiTheme="minorHAnsi"/>
          <w:sz w:val="20"/>
          <w:szCs w:val="20"/>
        </w:rPr>
      </w:pPr>
      <w:r w:rsidRPr="00BC42D2">
        <w:rPr>
          <w:rFonts w:asciiTheme="minorHAnsi" w:hAnsiTheme="minorHAnsi"/>
          <w:noProof/>
          <w:sz w:val="20"/>
          <w:szCs w:val="20"/>
          <w:lang w:eastAsia="en-GB"/>
        </w:rPr>
        <mc:AlternateContent>
          <mc:Choice Requires="wps">
            <w:drawing>
              <wp:anchor distT="45720" distB="45720" distL="114300" distR="114300" simplePos="0" relativeHeight="251656704" behindDoc="0" locked="0" layoutInCell="1" allowOverlap="1" wp14:anchorId="2DC97311" wp14:editId="24502620">
                <wp:simplePos x="0" y="0"/>
                <wp:positionH relativeFrom="column">
                  <wp:posOffset>3752850</wp:posOffset>
                </wp:positionH>
                <wp:positionV relativeFrom="paragraph">
                  <wp:posOffset>83185</wp:posOffset>
                </wp:positionV>
                <wp:extent cx="2895600" cy="2390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390775"/>
                        </a:xfrm>
                        <a:prstGeom prst="rect">
                          <a:avLst/>
                        </a:prstGeom>
                        <a:solidFill>
                          <a:srgbClr val="FFFFFF"/>
                        </a:solidFill>
                        <a:ln w="9525">
                          <a:solidFill>
                            <a:srgbClr val="000000"/>
                          </a:solidFill>
                          <a:miter lim="800000"/>
                          <a:headEnd/>
                          <a:tailEnd/>
                        </a:ln>
                      </wps:spPr>
                      <wps:txbx>
                        <w:txbxContent>
                          <w:p w:rsidR="002F22B3" w:rsidRPr="006B3061" w:rsidRDefault="002F22B3" w:rsidP="0088553F">
                            <w:r w:rsidRPr="006B3061">
                              <w:t>The in-school gap in persistent absence narrowed between 2015 and 2016. In 2016 NMS D students had 2.2% higher PA than D students nationally, and 11.4% higher than all pupils nationally.  In 2017 the percentage of D students who are PA increased and the percentage of ND decreased, so gaps widened significantly</w:t>
                            </w:r>
                          </w:p>
                          <w:p w:rsidR="002F22B3" w:rsidRPr="006B3061" w:rsidRDefault="002F22B3" w:rsidP="0088553F">
                            <w:r w:rsidRPr="006B3061">
                              <w:t>Different year groups contribute differently to this overall figure. PA for D students in Y7, Y9 and Y11 fell, but Y8 and Y10 increased.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97311" id="_x0000_s1027" type="#_x0000_t202" style="position:absolute;margin-left:295.5pt;margin-top:6.55pt;width:228pt;height:18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kJwIAAEwEAAAOAAAAZHJzL2Uyb0RvYy54bWysVNuO0zAQfUfiHyy/06Sh3bZR09XSpQhp&#10;uUi7fIDjOI2F7Qm226R8/Y6dbImAJ0QeLI9nfHzmzEy2t71W5Cysk2AKOp+llAjDoZLmWNBvT4c3&#10;a0qcZ6ZiCowo6EU4ert7/WrbtbnIoAFVCUsQxLi8awvaeN/mSeJ4IzRzM2iFQWcNVjOPpj0mlWUd&#10;omuVZGl6k3Rgq9YCF87h6f3gpLuIX9eC+y917YQnqqDIzcfVxrUMa7LbsvxoWdtIPtJg/8BCM2nw&#10;0SvUPfOMnKz8A0pLbsFB7WccdAJ1LbmIOWA28/S3bB4b1oqYC4rj2qtM7v/B8s/nr5bICmtHiWEa&#10;S/Qkek/eQU+yoE7XuhyDHlsM8z0eh8iQqWsfgH93xMC+YeYo7qyFrhGsQnbzcDOZXB1wXAApu09Q&#10;4TPs5CEC9bXVARDFIIiOVbpcKxOocDzM1pvlTYoujr7s7SZdrZbxDZa/XG+t8x8EaBI2BbVY+gjP&#10;zg/OBzosfwmJ9EHJ6iCVioY9lntlyZlhmxziN6K7aZgypCvoZpktBwWmPjeFSOP3NwgtPfa7krqg&#10;62sQy4Nu700Vu9EzqYY9UlZmFDJoN6jo+7IfKzbWp4TqgspaGNobxxE3DdiflHTY2gV1P07MCkrU&#10;R4PV2cwXizAL0VgsVxkaduoppx5mOEIV1FMybPc+zk/QzcAdVrGWUd9Q7oHJSBlbNso+jleYiakd&#10;o379BHbPAAAA//8DAFBLAwQUAAYACAAAACEARSKFLOAAAAALAQAADwAAAGRycy9kb3ducmV2Lnht&#10;bEyPwU7DMBBE70j8g7VIXBB1QkqahDgVQgLRGxQEVzfeJhH2OthuGv4e9wTHnRnNvqnXs9FsQucH&#10;SwLSRQIMqbVqoE7A+9vjdQHMB0lKakso4Ac9rJvzs1pWyh7pFadt6FgsIV9JAX0IY8W5b3s00i/s&#10;iBS9vXVGhni6jisnj7HcaH6TJDk3cqD4oZcjPvTYfm0PRkCxfJ4+/SZ7+WjzvS7D1Wp6+nZCXF7M&#10;93fAAs7hLwwn/IgOTWTa2QMpz7SA2zKNW0I0shTYKZAsV1HZCciKMgfe1Pz/huYXAAD//wMAUEsB&#10;Ai0AFAAGAAgAAAAhALaDOJL+AAAA4QEAABMAAAAAAAAAAAAAAAAAAAAAAFtDb250ZW50X1R5cGVz&#10;XS54bWxQSwECLQAUAAYACAAAACEAOP0h/9YAAACUAQAACwAAAAAAAAAAAAAAAAAvAQAAX3JlbHMv&#10;LnJlbHNQSwECLQAUAAYACAAAACEAgO3v5CcCAABMBAAADgAAAAAAAAAAAAAAAAAuAgAAZHJzL2Uy&#10;b0RvYy54bWxQSwECLQAUAAYACAAAACEARSKFLOAAAAALAQAADwAAAAAAAAAAAAAAAACBBAAAZHJz&#10;L2Rvd25yZXYueG1sUEsFBgAAAAAEAAQA8wAAAI4FAAAAAA==&#10;">
                <v:textbox>
                  <w:txbxContent>
                    <w:p w:rsidR="002F22B3" w:rsidRPr="006B3061" w:rsidRDefault="002F22B3" w:rsidP="0088553F">
                      <w:r w:rsidRPr="006B3061">
                        <w:t>The in-school gap in persistent absence narrowed between 2015 and 2016. In 2016 NMS D students had 2.2% higher PA than D students nationally, and 11.4% higher than all pupils nationally.  In 2017 the percentage of D students who are PA increased and the percentage of ND decreased, so gaps widened significantly</w:t>
                      </w:r>
                    </w:p>
                    <w:p w:rsidR="002F22B3" w:rsidRPr="006B3061" w:rsidRDefault="002F22B3" w:rsidP="0088553F">
                      <w:r w:rsidRPr="006B3061">
                        <w:t>Different year groups contribute differently to this overall figure. PA for D students in Y7, Y9 and Y11 fell, but Y8 and Y10 increased.</w:t>
                      </w:r>
                    </w:p>
                  </w:txbxContent>
                </v:textbox>
              </v:shape>
            </w:pict>
          </mc:Fallback>
        </mc:AlternateContent>
      </w:r>
    </w:p>
    <w:tbl>
      <w:tblPr>
        <w:tblStyle w:val="TableGrid"/>
        <w:tblW w:w="0" w:type="auto"/>
        <w:tblInd w:w="1080" w:type="dxa"/>
        <w:tblLook w:val="04A0" w:firstRow="1" w:lastRow="0" w:firstColumn="1" w:lastColumn="0" w:noHBand="0" w:noVBand="1"/>
      </w:tblPr>
      <w:tblGrid>
        <w:gridCol w:w="1155"/>
        <w:gridCol w:w="1134"/>
        <w:gridCol w:w="1176"/>
        <w:gridCol w:w="1155"/>
      </w:tblGrid>
      <w:tr w:rsidR="0088553F" w:rsidRPr="00BC42D2" w:rsidTr="006F16BF">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Y11</w:t>
            </w:r>
          </w:p>
        </w:tc>
        <w:tc>
          <w:tcPr>
            <w:tcW w:w="1134"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6F16BF">
              <w:rPr>
                <w:rFonts w:asciiTheme="minorHAnsi" w:hAnsiTheme="minorHAnsi"/>
                <w:sz w:val="20"/>
                <w:szCs w:val="20"/>
              </w:rPr>
              <w:t xml:space="preserve"> </w:t>
            </w:r>
            <w:r w:rsidRPr="00BC42D2">
              <w:rPr>
                <w:rFonts w:asciiTheme="minorHAnsi" w:hAnsiTheme="minorHAnsi"/>
                <w:sz w:val="20"/>
                <w:szCs w:val="20"/>
              </w:rPr>
              <w:t>Cohort</w:t>
            </w:r>
          </w:p>
        </w:tc>
        <w:tc>
          <w:tcPr>
            <w:tcW w:w="117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6F16BF">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34"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32.0</w:t>
            </w:r>
          </w:p>
        </w:tc>
        <w:tc>
          <w:tcPr>
            <w:tcW w:w="117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17.7</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w:t>
            </w:r>
            <w:r w:rsidRPr="00BC42D2">
              <w:rPr>
                <w:rFonts w:asciiTheme="minorHAnsi" w:hAnsiTheme="minorHAnsi"/>
                <w:sz w:val="20"/>
                <w:szCs w:val="20"/>
                <w:shd w:val="clear" w:color="auto" w:fill="E5B8B7" w:themeFill="accent2" w:themeFillTint="66"/>
              </w:rPr>
              <w:t>14.3</w:t>
            </w:r>
          </w:p>
        </w:tc>
      </w:tr>
      <w:tr w:rsidR="0088553F" w:rsidRPr="00BC42D2" w:rsidTr="006F16BF">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34"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21.4</w:t>
            </w:r>
          </w:p>
        </w:tc>
        <w:tc>
          <w:tcPr>
            <w:tcW w:w="117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8.7</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-12.7</w:t>
            </w:r>
          </w:p>
        </w:tc>
      </w:tr>
    </w:tbl>
    <w:p w:rsidR="0088553F" w:rsidRPr="00BC42D2" w:rsidRDefault="0088553F" w:rsidP="0088553F">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Y10</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6F16BF">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26.7</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14.1</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-12.6</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51.9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8.7</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-43.2</w:t>
            </w:r>
          </w:p>
        </w:tc>
      </w:tr>
    </w:tbl>
    <w:p w:rsidR="0088553F" w:rsidRPr="00BC42D2" w:rsidRDefault="0088553F" w:rsidP="0088553F">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6F16BF">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37.5</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8.8</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-28.7</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26.9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14.3</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-12.6</w:t>
            </w:r>
          </w:p>
        </w:tc>
      </w:tr>
    </w:tbl>
    <w:p w:rsidR="0088553F" w:rsidRPr="00BC42D2" w:rsidRDefault="0088553F" w:rsidP="0088553F">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Y8</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6F16BF">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20.7</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5.4</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-15.3</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28.0</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6.7</w:t>
            </w:r>
          </w:p>
        </w:tc>
        <w:tc>
          <w:tcPr>
            <w:tcW w:w="1155"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-21.3</w:t>
            </w:r>
          </w:p>
        </w:tc>
      </w:tr>
    </w:tbl>
    <w:tbl>
      <w:tblPr>
        <w:tblStyle w:val="TableGrid"/>
        <w:tblpPr w:leftFromText="180" w:rightFromText="180" w:vertAnchor="text" w:horzAnchor="margin" w:tblpXSpec="right" w:tblpY="-19"/>
        <w:tblW w:w="0" w:type="auto"/>
        <w:tblLook w:val="04A0" w:firstRow="1" w:lastRow="0" w:firstColumn="1" w:lastColumn="0" w:noHBand="0" w:noVBand="1"/>
      </w:tblPr>
      <w:tblGrid>
        <w:gridCol w:w="1155"/>
        <w:gridCol w:w="1155"/>
        <w:gridCol w:w="1155"/>
        <w:gridCol w:w="1155"/>
      </w:tblGrid>
      <w:tr w:rsidR="006F16BF" w:rsidRPr="00BC42D2" w:rsidTr="006F16BF">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Y7</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D</w:t>
            </w:r>
            <w:r>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School Gap</w:t>
            </w:r>
          </w:p>
        </w:tc>
      </w:tr>
      <w:tr w:rsidR="006F16BF" w:rsidRPr="00BC42D2" w:rsidTr="006F16BF">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30.8</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2.6</w:t>
            </w:r>
          </w:p>
        </w:tc>
        <w:tc>
          <w:tcPr>
            <w:tcW w:w="1155" w:type="dxa"/>
            <w:shd w:val="clear" w:color="auto" w:fill="E5B8B7" w:themeFill="accent2" w:themeFillTint="66"/>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-28.2</w:t>
            </w:r>
          </w:p>
        </w:tc>
      </w:tr>
      <w:tr w:rsidR="006F16BF" w:rsidRPr="00BC42D2" w:rsidTr="006F16BF">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23.1</w:t>
            </w:r>
          </w:p>
        </w:tc>
        <w:tc>
          <w:tcPr>
            <w:tcW w:w="1155" w:type="dxa"/>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7.9</w:t>
            </w:r>
          </w:p>
        </w:tc>
        <w:tc>
          <w:tcPr>
            <w:tcW w:w="1155" w:type="dxa"/>
            <w:shd w:val="clear" w:color="auto" w:fill="E5B8B7" w:themeFill="accent2" w:themeFillTint="66"/>
            <w:vAlign w:val="center"/>
          </w:tcPr>
          <w:p w:rsidR="006F16BF" w:rsidRPr="00BC42D2" w:rsidRDefault="006F16BF" w:rsidP="006F16BF">
            <w:pPr>
              <w:pStyle w:val="Default"/>
              <w:jc w:val="center"/>
              <w:rPr>
                <w:rFonts w:asciiTheme="minorHAnsi" w:hAnsiTheme="minorHAnsi"/>
                <w:sz w:val="20"/>
                <w:szCs w:val="20"/>
              </w:rPr>
            </w:pPr>
            <w:r w:rsidRPr="00BC42D2">
              <w:rPr>
                <w:rFonts w:asciiTheme="minorHAnsi" w:hAnsiTheme="minorHAnsi"/>
                <w:sz w:val="20"/>
                <w:szCs w:val="20"/>
              </w:rPr>
              <w:t>-15.2</w:t>
            </w:r>
          </w:p>
        </w:tc>
      </w:tr>
    </w:tbl>
    <w:p w:rsidR="0088553F" w:rsidRPr="00BC42D2" w:rsidRDefault="0088553F" w:rsidP="0088553F">
      <w:pPr>
        <w:pStyle w:val="Default"/>
        <w:ind w:left="360"/>
        <w:rPr>
          <w:rFonts w:asciiTheme="minorHAnsi" w:hAnsiTheme="minorHAnsi"/>
          <w:sz w:val="20"/>
          <w:szCs w:val="20"/>
        </w:rPr>
      </w:pPr>
    </w:p>
    <w:p w:rsidR="0088553F" w:rsidRPr="00BC42D2" w:rsidRDefault="0088553F" w:rsidP="0088553F">
      <w:pPr>
        <w:pStyle w:val="Default"/>
        <w:ind w:left="360"/>
        <w:rPr>
          <w:rFonts w:asciiTheme="minorHAnsi" w:hAnsiTheme="minorHAnsi"/>
          <w:sz w:val="20"/>
          <w:szCs w:val="20"/>
        </w:rPr>
      </w:pPr>
    </w:p>
    <w:p w:rsidR="0088553F" w:rsidRPr="00BC42D2" w:rsidRDefault="0088553F" w:rsidP="0088553F">
      <w:pPr>
        <w:pStyle w:val="Default"/>
        <w:rPr>
          <w:rFonts w:asciiTheme="minorHAnsi" w:hAnsiTheme="minorHAnsi"/>
          <w:sz w:val="20"/>
          <w:szCs w:val="20"/>
        </w:rPr>
      </w:pPr>
    </w:p>
    <w:p w:rsidR="0088553F" w:rsidRPr="00BC42D2" w:rsidRDefault="0088553F" w:rsidP="0088553F">
      <w:pPr>
        <w:pStyle w:val="Default"/>
        <w:numPr>
          <w:ilvl w:val="2"/>
          <w:numId w:val="1"/>
        </w:numPr>
        <w:rPr>
          <w:rFonts w:asciiTheme="minorHAnsi" w:hAnsiTheme="minorHAnsi"/>
          <w:sz w:val="20"/>
          <w:szCs w:val="20"/>
        </w:rPr>
      </w:pPr>
      <w:r w:rsidRPr="00BC42D2">
        <w:rPr>
          <w:rFonts w:asciiTheme="minorHAnsi" w:hAnsiTheme="minorHAnsi" w:cs="Calibri"/>
          <w:sz w:val="20"/>
          <w:szCs w:val="20"/>
        </w:rPr>
        <w:lastRenderedPageBreak/>
        <w:t>The percentage of NMS disadvantaged students who are</w:t>
      </w:r>
      <w:r>
        <w:rPr>
          <w:rFonts w:asciiTheme="minorHAnsi" w:hAnsiTheme="minorHAnsi" w:cs="Calibri"/>
          <w:sz w:val="20"/>
          <w:szCs w:val="20"/>
        </w:rPr>
        <w:t xml:space="preserve"> late to be lower than </w:t>
      </w:r>
      <w:r w:rsidRPr="00BC42D2">
        <w:rPr>
          <w:rFonts w:asciiTheme="minorHAnsi" w:hAnsiTheme="minorHAnsi" w:cs="Calibri"/>
          <w:sz w:val="20"/>
          <w:szCs w:val="20"/>
        </w:rPr>
        <w:t>all pupils nationally (2016 = 1.4%)</w:t>
      </w:r>
    </w:p>
    <w:p w:rsidR="0088553F" w:rsidRPr="00BC42D2" w:rsidRDefault="0088553F" w:rsidP="0088553F">
      <w:pPr>
        <w:pStyle w:val="Default"/>
        <w:rPr>
          <w:rFonts w:asciiTheme="minorHAnsi" w:hAnsiTheme="minorHAnsi"/>
          <w:sz w:val="20"/>
          <w:szCs w:val="20"/>
        </w:rPr>
      </w:pPr>
    </w:p>
    <w:p w:rsidR="0088553F" w:rsidRPr="00BC42D2" w:rsidRDefault="0088553F" w:rsidP="0088553F">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059"/>
        <w:gridCol w:w="1079"/>
        <w:gridCol w:w="1079"/>
        <w:gridCol w:w="1074"/>
        <w:gridCol w:w="1105"/>
        <w:gridCol w:w="1310"/>
      </w:tblGrid>
      <w:tr w:rsidR="006F16BF" w:rsidRPr="00BC42D2" w:rsidTr="002D2956">
        <w:tc>
          <w:tcPr>
            <w:tcW w:w="10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Y7-11</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074"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c>
          <w:tcPr>
            <w:tcW w:w="110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National All  Average</w:t>
            </w:r>
          </w:p>
        </w:tc>
        <w:tc>
          <w:tcPr>
            <w:tcW w:w="1310" w:type="dxa"/>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D to National All Gap</w:t>
            </w:r>
          </w:p>
        </w:tc>
      </w:tr>
      <w:tr w:rsidR="006F16BF" w:rsidRPr="00BC42D2" w:rsidTr="002D2956">
        <w:tc>
          <w:tcPr>
            <w:tcW w:w="10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2013-14</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074" w:type="dxa"/>
            <w:shd w:val="clear" w:color="auto" w:fill="auto"/>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105" w:type="dxa"/>
            <w:vAlign w:val="center"/>
          </w:tcPr>
          <w:p w:rsidR="0088553F" w:rsidRPr="00BC42D2" w:rsidRDefault="002D2956"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310" w:type="dxa"/>
          </w:tcPr>
          <w:p w:rsidR="0088553F" w:rsidRPr="00BC42D2" w:rsidRDefault="002D2956" w:rsidP="002D2956">
            <w:pPr>
              <w:pStyle w:val="Default"/>
              <w:jc w:val="center"/>
              <w:rPr>
                <w:rFonts w:asciiTheme="minorHAnsi" w:hAnsiTheme="minorHAnsi"/>
                <w:sz w:val="20"/>
                <w:szCs w:val="20"/>
              </w:rPr>
            </w:pPr>
            <w:r w:rsidRPr="00BC42D2">
              <w:rPr>
                <w:rFonts w:asciiTheme="minorHAnsi" w:hAnsiTheme="minorHAnsi"/>
                <w:sz w:val="20"/>
                <w:szCs w:val="20"/>
              </w:rPr>
              <w:t>NA</w:t>
            </w:r>
          </w:p>
        </w:tc>
      </w:tr>
      <w:tr w:rsidR="006F16BF" w:rsidRPr="00BC42D2" w:rsidTr="002D2956">
        <w:tc>
          <w:tcPr>
            <w:tcW w:w="10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2014-15</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3.0</w:t>
            </w:r>
          </w:p>
        </w:tc>
        <w:tc>
          <w:tcPr>
            <w:tcW w:w="107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w:t>
            </w:r>
          </w:p>
        </w:tc>
        <w:tc>
          <w:tcPr>
            <w:tcW w:w="1074" w:type="dxa"/>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-1.6</w:t>
            </w:r>
          </w:p>
        </w:tc>
        <w:tc>
          <w:tcPr>
            <w:tcW w:w="1105" w:type="dxa"/>
            <w:vAlign w:val="center"/>
          </w:tcPr>
          <w:p w:rsidR="0088553F" w:rsidRPr="00BC42D2" w:rsidRDefault="002D2956"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1310" w:type="dxa"/>
          </w:tcPr>
          <w:p w:rsidR="0088553F" w:rsidRPr="00BC42D2" w:rsidRDefault="002D2956" w:rsidP="002D2956">
            <w:pPr>
              <w:pStyle w:val="Default"/>
              <w:jc w:val="center"/>
              <w:rPr>
                <w:rFonts w:asciiTheme="minorHAnsi" w:hAnsiTheme="minorHAnsi"/>
                <w:sz w:val="20"/>
                <w:szCs w:val="20"/>
              </w:rPr>
            </w:pPr>
            <w:r w:rsidRPr="00BC42D2">
              <w:rPr>
                <w:rFonts w:asciiTheme="minorHAnsi" w:hAnsiTheme="minorHAnsi"/>
                <w:sz w:val="20"/>
                <w:szCs w:val="20"/>
              </w:rPr>
              <w:t>NA</w:t>
            </w:r>
          </w:p>
        </w:tc>
      </w:tr>
      <w:tr w:rsidR="006F16BF" w:rsidRPr="00BC42D2" w:rsidTr="00E1139C">
        <w:tc>
          <w:tcPr>
            <w:tcW w:w="105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07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2.4</w:t>
            </w:r>
          </w:p>
        </w:tc>
        <w:tc>
          <w:tcPr>
            <w:tcW w:w="107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1.0</w:t>
            </w:r>
          </w:p>
        </w:tc>
        <w:tc>
          <w:tcPr>
            <w:tcW w:w="1074" w:type="dxa"/>
            <w:tcBorders>
              <w:bottom w:val="single" w:sz="4" w:space="0" w:color="auto"/>
            </w:tcBorders>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w:t>
            </w:r>
          </w:p>
        </w:tc>
        <w:tc>
          <w:tcPr>
            <w:tcW w:w="1105"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w:t>
            </w:r>
          </w:p>
        </w:tc>
        <w:tc>
          <w:tcPr>
            <w:tcW w:w="1310" w:type="dxa"/>
            <w:tcBorders>
              <w:bottom w:val="single" w:sz="4" w:space="0" w:color="auto"/>
            </w:tcBorders>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-1.0</w:t>
            </w:r>
          </w:p>
        </w:tc>
      </w:tr>
      <w:tr w:rsidR="006F16BF" w:rsidRPr="00BC42D2" w:rsidTr="002D2956">
        <w:tc>
          <w:tcPr>
            <w:tcW w:w="1059" w:type="dxa"/>
            <w:shd w:val="clear" w:color="auto" w:fill="auto"/>
            <w:vAlign w:val="center"/>
          </w:tcPr>
          <w:p w:rsidR="0088553F" w:rsidRPr="00BC42D2" w:rsidRDefault="0088553F" w:rsidP="002D2956">
            <w:pPr>
              <w:pStyle w:val="Default"/>
              <w:jc w:val="center"/>
              <w:rPr>
                <w:rFonts w:asciiTheme="minorHAnsi" w:hAnsiTheme="minorHAnsi"/>
                <w:sz w:val="20"/>
                <w:szCs w:val="20"/>
              </w:rPr>
            </w:pPr>
            <w:r>
              <w:rPr>
                <w:rFonts w:asciiTheme="minorHAnsi" w:hAnsiTheme="minorHAnsi"/>
                <w:sz w:val="20"/>
                <w:szCs w:val="20"/>
              </w:rPr>
              <w:t>2016-17</w:t>
            </w:r>
          </w:p>
        </w:tc>
        <w:tc>
          <w:tcPr>
            <w:tcW w:w="1079" w:type="dxa"/>
            <w:shd w:val="clear" w:color="auto" w:fill="auto"/>
            <w:vAlign w:val="center"/>
          </w:tcPr>
          <w:p w:rsidR="0088553F" w:rsidRPr="00BC42D2" w:rsidRDefault="00E1139C" w:rsidP="002D2956">
            <w:pPr>
              <w:pStyle w:val="Default"/>
              <w:jc w:val="center"/>
              <w:rPr>
                <w:rFonts w:asciiTheme="minorHAnsi" w:hAnsiTheme="minorHAnsi"/>
                <w:sz w:val="20"/>
                <w:szCs w:val="20"/>
              </w:rPr>
            </w:pPr>
            <w:r>
              <w:rPr>
                <w:rFonts w:asciiTheme="minorHAnsi" w:hAnsiTheme="minorHAnsi"/>
                <w:sz w:val="20"/>
                <w:szCs w:val="20"/>
              </w:rPr>
              <w:t>2.6</w:t>
            </w:r>
          </w:p>
        </w:tc>
        <w:tc>
          <w:tcPr>
            <w:tcW w:w="1079" w:type="dxa"/>
            <w:shd w:val="clear" w:color="auto" w:fill="auto"/>
            <w:vAlign w:val="center"/>
          </w:tcPr>
          <w:p w:rsidR="0088553F" w:rsidRPr="00BC42D2" w:rsidRDefault="00E1139C" w:rsidP="002D2956">
            <w:pPr>
              <w:pStyle w:val="Default"/>
              <w:jc w:val="center"/>
              <w:rPr>
                <w:rFonts w:asciiTheme="minorHAnsi" w:hAnsiTheme="minorHAnsi"/>
                <w:sz w:val="20"/>
                <w:szCs w:val="20"/>
              </w:rPr>
            </w:pPr>
            <w:r>
              <w:rPr>
                <w:rFonts w:asciiTheme="minorHAnsi" w:hAnsiTheme="minorHAnsi"/>
                <w:sz w:val="20"/>
                <w:szCs w:val="20"/>
              </w:rPr>
              <w:t>1.0</w:t>
            </w:r>
          </w:p>
        </w:tc>
        <w:tc>
          <w:tcPr>
            <w:tcW w:w="1074" w:type="dxa"/>
            <w:shd w:val="clear" w:color="auto" w:fill="E5B8B7" w:themeFill="accent2" w:themeFillTint="66"/>
            <w:vAlign w:val="center"/>
          </w:tcPr>
          <w:p w:rsidR="0088553F" w:rsidRPr="00BC42D2" w:rsidRDefault="00E1139C" w:rsidP="002D2956">
            <w:pPr>
              <w:pStyle w:val="Default"/>
              <w:jc w:val="center"/>
              <w:rPr>
                <w:rFonts w:asciiTheme="minorHAnsi" w:hAnsiTheme="minorHAnsi"/>
                <w:sz w:val="20"/>
                <w:szCs w:val="20"/>
              </w:rPr>
            </w:pPr>
            <w:r>
              <w:rPr>
                <w:rFonts w:asciiTheme="minorHAnsi" w:hAnsiTheme="minorHAnsi"/>
                <w:sz w:val="20"/>
                <w:szCs w:val="20"/>
              </w:rPr>
              <w:t>-1.6</w:t>
            </w:r>
          </w:p>
        </w:tc>
        <w:tc>
          <w:tcPr>
            <w:tcW w:w="1105" w:type="dxa"/>
            <w:shd w:val="clear" w:color="auto" w:fill="auto"/>
            <w:vAlign w:val="center"/>
          </w:tcPr>
          <w:p w:rsidR="0088553F" w:rsidRPr="00BC42D2" w:rsidRDefault="00E1139C" w:rsidP="002D2956">
            <w:pPr>
              <w:pStyle w:val="Default"/>
              <w:jc w:val="center"/>
              <w:rPr>
                <w:rFonts w:asciiTheme="minorHAnsi" w:hAnsiTheme="minorHAnsi"/>
                <w:sz w:val="20"/>
                <w:szCs w:val="20"/>
              </w:rPr>
            </w:pPr>
            <w:r>
              <w:rPr>
                <w:rFonts w:asciiTheme="minorHAnsi" w:hAnsiTheme="minorHAnsi"/>
                <w:sz w:val="20"/>
                <w:szCs w:val="20"/>
              </w:rPr>
              <w:t>1.4</w:t>
            </w:r>
          </w:p>
        </w:tc>
        <w:tc>
          <w:tcPr>
            <w:tcW w:w="1310" w:type="dxa"/>
            <w:shd w:val="clear" w:color="auto" w:fill="auto"/>
          </w:tcPr>
          <w:p w:rsidR="0088553F" w:rsidRPr="00BC42D2" w:rsidRDefault="00E1139C" w:rsidP="002D2956">
            <w:pPr>
              <w:pStyle w:val="Default"/>
              <w:jc w:val="center"/>
              <w:rPr>
                <w:rFonts w:asciiTheme="minorHAnsi" w:hAnsiTheme="minorHAnsi"/>
                <w:sz w:val="20"/>
                <w:szCs w:val="20"/>
              </w:rPr>
            </w:pPr>
            <w:r>
              <w:rPr>
                <w:rFonts w:asciiTheme="minorHAnsi" w:hAnsiTheme="minorHAnsi"/>
                <w:sz w:val="20"/>
                <w:szCs w:val="20"/>
              </w:rPr>
              <w:t>-1.2</w:t>
            </w:r>
          </w:p>
        </w:tc>
      </w:tr>
    </w:tbl>
    <w:p w:rsidR="0088553F" w:rsidRPr="00BC42D2" w:rsidRDefault="0088553F" w:rsidP="0088553F">
      <w:pPr>
        <w:pStyle w:val="Default"/>
        <w:ind w:left="360"/>
        <w:rPr>
          <w:rFonts w:asciiTheme="minorHAnsi" w:hAnsiTheme="minorHAnsi"/>
          <w:sz w:val="20"/>
          <w:szCs w:val="20"/>
        </w:rPr>
      </w:pPr>
    </w:p>
    <w:p w:rsidR="0088553F" w:rsidRPr="00BC42D2" w:rsidRDefault="0088553F" w:rsidP="0088553F">
      <w:pPr>
        <w:pStyle w:val="Default"/>
        <w:ind w:left="360"/>
        <w:rPr>
          <w:rFonts w:asciiTheme="minorHAnsi" w:hAnsiTheme="minorHAnsi"/>
          <w:sz w:val="20"/>
          <w:szCs w:val="20"/>
        </w:rPr>
      </w:pPr>
      <w:r w:rsidRPr="00BC42D2">
        <w:rPr>
          <w:rFonts w:asciiTheme="minorHAnsi" w:hAnsiTheme="minorHAnsi"/>
          <w:noProof/>
          <w:sz w:val="20"/>
          <w:szCs w:val="20"/>
          <w:lang w:eastAsia="en-GB"/>
        </w:rPr>
        <mc:AlternateContent>
          <mc:Choice Requires="wps">
            <w:drawing>
              <wp:anchor distT="45720" distB="45720" distL="114300" distR="114300" simplePos="0" relativeHeight="251654656" behindDoc="0" locked="0" layoutInCell="1" allowOverlap="1" wp14:anchorId="141BFC7E" wp14:editId="10B234BC">
                <wp:simplePos x="0" y="0"/>
                <wp:positionH relativeFrom="column">
                  <wp:posOffset>3686175</wp:posOffset>
                </wp:positionH>
                <wp:positionV relativeFrom="paragraph">
                  <wp:posOffset>132715</wp:posOffset>
                </wp:positionV>
                <wp:extent cx="2895600" cy="1638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38300"/>
                        </a:xfrm>
                        <a:prstGeom prst="rect">
                          <a:avLst/>
                        </a:prstGeom>
                        <a:solidFill>
                          <a:srgbClr val="FFFFFF"/>
                        </a:solidFill>
                        <a:ln w="9525">
                          <a:solidFill>
                            <a:srgbClr val="000000"/>
                          </a:solidFill>
                          <a:miter lim="800000"/>
                          <a:headEnd/>
                          <a:tailEnd/>
                        </a:ln>
                      </wps:spPr>
                      <wps:txbx>
                        <w:txbxContent>
                          <w:p w:rsidR="002F22B3" w:rsidRPr="006B3061" w:rsidRDefault="002F22B3" w:rsidP="0088553F">
                            <w:r w:rsidRPr="006B3061">
                              <w:t xml:space="preserve">Punctuality improved between 2015 and 2016 for D students at NMS. The </w:t>
                            </w:r>
                            <w:proofErr w:type="gramStart"/>
                            <w:r w:rsidRPr="006B3061">
                              <w:t>in school</w:t>
                            </w:r>
                            <w:proofErr w:type="gramEnd"/>
                            <w:r w:rsidRPr="006B3061">
                              <w:t xml:space="preserve"> gap narrowed by 0.2% to 1.4%. Compared to national averages, NMS D students were 1% higher. In 2017 punctuality got slightly worse for D students so the gaps increased slightly.</w:t>
                            </w:r>
                          </w:p>
                          <w:p w:rsidR="002F22B3" w:rsidRPr="006B3061" w:rsidRDefault="002F22B3" w:rsidP="0088553F">
                            <w:r w:rsidRPr="006B3061">
                              <w:t>Y10 D students were the least punctual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BFC7E" id="_x0000_s1028" type="#_x0000_t202" style="position:absolute;left:0;text-align:left;margin-left:290.25pt;margin-top:10.45pt;width:228pt;height:12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nyJAIAAEw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XVJp5QYplGi&#10;R9EH8gZ6MonsdNYXGPRgMSz0eIwqp0q9vQf+1RMD25aZvbh1DrpWsBqzG8eb2dXVAcdHkKr7ADU+&#10;ww4BElDfOB2pQzIIoqNKp4syMRWOh5Plar7I0cXRN15Ml1M04huseL5unQ/vBGgSNyV1KH2CZ8d7&#10;H4bQ55D4mgcl651UKhluX22VI0eGbbJL3xn9pzBlSFfS1XwyHxj4K0Sevj9BaBmw35XUJV1eglgR&#10;eXtrakyTFYFJNeyxOmXOREbuBhZDX/VJsYs+FdQnZNbB0N44jrhpwX2npMPWLqn/dmBOUKLeG1Rn&#10;NZ7N4iwkYzZ/PUHDXXuqaw8zHKFKGigZttuQ5iemauAWVWxk4jfKPWRyThlbNil0Hq84E9d2ivrx&#10;E9g8AQAA//8DAFBLAwQUAAYACAAAACEAlF8XweAAAAALAQAADwAAAGRycy9kb3ducmV2LnhtbEyP&#10;y07DMBBF90j8gzVIbBC1aWmahDgVQgLRHRQEWzeeJhF+BNtNw98zXcFy7hzdOVOtJ2vYiCH23km4&#10;mQlg6Bqve9dKeH97vM6BxaScVsY7lPCDEdb1+VmlSu2P7hXHbWoZlbhYKgldSkPJeWw6tCrO/ICO&#10;dnsfrEo0hpbroI5Ubg2fC5Fxq3pHFzo14EOHzdf2YCXkt8/jZ9wsXj6abG+KdLUan76DlJcX0/0d&#10;sIRT+oPhpE/qUJPTzh+cjsxIWOZiSaiEuSiAnQCxyCjZUbLKC+B1xf//UP8CAAD//wMAUEsBAi0A&#10;FAAGAAgAAAAhALaDOJL+AAAA4QEAABMAAAAAAAAAAAAAAAAAAAAAAFtDb250ZW50X1R5cGVzXS54&#10;bWxQSwECLQAUAAYACAAAACEAOP0h/9YAAACUAQAACwAAAAAAAAAAAAAAAAAvAQAAX3JlbHMvLnJl&#10;bHNQSwECLQAUAAYACAAAACEAesWJ8iQCAABMBAAADgAAAAAAAAAAAAAAAAAuAgAAZHJzL2Uyb0Rv&#10;Yy54bWxQSwECLQAUAAYACAAAACEAlF8XweAAAAALAQAADwAAAAAAAAAAAAAAAAB+BAAAZHJzL2Rv&#10;d25yZXYueG1sUEsFBgAAAAAEAAQA8wAAAIsFAAAAAA==&#10;">
                <v:textbox>
                  <w:txbxContent>
                    <w:p w:rsidR="002F22B3" w:rsidRPr="006B3061" w:rsidRDefault="002F22B3" w:rsidP="0088553F">
                      <w:r w:rsidRPr="006B3061">
                        <w:t xml:space="preserve">Punctuality improved between 2015 and 2016 for D students at NMS. The </w:t>
                      </w:r>
                      <w:proofErr w:type="gramStart"/>
                      <w:r w:rsidRPr="006B3061">
                        <w:t>in school</w:t>
                      </w:r>
                      <w:proofErr w:type="gramEnd"/>
                      <w:r w:rsidRPr="006B3061">
                        <w:t xml:space="preserve"> gap narrowed by 0.2% to 1.4%. Compared to national averages, NMS D students were 1% higher. In 2017 punctuality got slightly worse for D students so the gaps increased slightly.</w:t>
                      </w:r>
                    </w:p>
                    <w:p w:rsidR="002F22B3" w:rsidRPr="006B3061" w:rsidRDefault="002F22B3" w:rsidP="0088553F">
                      <w:r w:rsidRPr="006B3061">
                        <w:t>Y10 D students were the least punctual</w:t>
                      </w:r>
                    </w:p>
                  </w:txbxContent>
                </v:textbox>
              </v:shape>
            </w:pict>
          </mc:Fallback>
        </mc:AlternateContent>
      </w: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Y11</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2D2956">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2.1</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1.8</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-0.3</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0.5</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-0.4</w:t>
            </w:r>
          </w:p>
        </w:tc>
      </w:tr>
    </w:tbl>
    <w:p w:rsidR="0088553F" w:rsidRPr="00BC42D2" w:rsidRDefault="0088553F" w:rsidP="0088553F">
      <w:pPr>
        <w:pStyle w:val="Default"/>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Y10</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2D2956">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3.1</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-1.7</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4.1</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1.2</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-2.9</w:t>
            </w:r>
          </w:p>
        </w:tc>
      </w:tr>
    </w:tbl>
    <w:p w:rsidR="0088553F" w:rsidRPr="00BC42D2" w:rsidRDefault="0088553F" w:rsidP="0088553F">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2D2956">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3.7</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0.8</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-2.9</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1.0</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-0.1</w:t>
            </w:r>
          </w:p>
        </w:tc>
      </w:tr>
    </w:tbl>
    <w:p w:rsidR="0088553F" w:rsidRPr="00BC42D2" w:rsidRDefault="0088553F" w:rsidP="0088553F">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tblGrid>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Y8</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r w:rsidR="002D2956">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Gap</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3.7</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0.8</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-2.9</w:t>
            </w:r>
          </w:p>
        </w:tc>
      </w:tr>
      <w:tr w:rsidR="0088553F" w:rsidRPr="00BC42D2" w:rsidTr="002D2956">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2.9</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2.6</w:t>
            </w:r>
          </w:p>
        </w:tc>
        <w:tc>
          <w:tcPr>
            <w:tcW w:w="115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-0.3</w:t>
            </w:r>
          </w:p>
        </w:tc>
      </w:tr>
    </w:tbl>
    <w:p w:rsidR="0088553F" w:rsidRPr="00BC42D2" w:rsidRDefault="0088553F" w:rsidP="0088553F">
      <w:pPr>
        <w:pStyle w:val="Default"/>
        <w:ind w:left="360"/>
        <w:rPr>
          <w:rFonts w:asciiTheme="minorHAnsi" w:hAnsiTheme="minorHAnsi"/>
          <w:sz w:val="20"/>
          <w:szCs w:val="20"/>
        </w:rPr>
      </w:pPr>
    </w:p>
    <w:tbl>
      <w:tblPr>
        <w:tblStyle w:val="TableGrid"/>
        <w:tblpPr w:leftFromText="180" w:rightFromText="180" w:vertAnchor="text" w:horzAnchor="page" w:tblpX="1505" w:tblpY="10"/>
        <w:tblW w:w="0" w:type="auto"/>
        <w:tblLook w:val="04A0" w:firstRow="1" w:lastRow="0" w:firstColumn="1" w:lastColumn="0" w:noHBand="0" w:noVBand="1"/>
      </w:tblPr>
      <w:tblGrid>
        <w:gridCol w:w="1155"/>
        <w:gridCol w:w="1155"/>
        <w:gridCol w:w="1155"/>
        <w:gridCol w:w="1155"/>
      </w:tblGrid>
      <w:tr w:rsidR="006B3061" w:rsidRPr="00BC42D2" w:rsidTr="006B3061">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Y7</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D</w:t>
            </w:r>
            <w:r>
              <w:rPr>
                <w:rFonts w:asciiTheme="minorHAnsi" w:hAnsiTheme="minorHAnsi"/>
                <w:sz w:val="20"/>
                <w:szCs w:val="20"/>
              </w:rPr>
              <w:t xml:space="preserve"> </w:t>
            </w:r>
            <w:r w:rsidRPr="00BC42D2">
              <w:rPr>
                <w:rFonts w:asciiTheme="minorHAnsi" w:hAnsiTheme="minorHAnsi"/>
                <w:sz w:val="20"/>
                <w:szCs w:val="20"/>
              </w:rPr>
              <w:t>Cohort</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ND Cohort</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School Gap</w:t>
            </w:r>
          </w:p>
        </w:tc>
      </w:tr>
      <w:tr w:rsidR="006B3061" w:rsidRPr="00BC42D2" w:rsidTr="006B3061">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2015-16</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3.7</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0.8</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-2.9</w:t>
            </w:r>
          </w:p>
        </w:tc>
      </w:tr>
      <w:tr w:rsidR="006B3061" w:rsidRPr="00BC42D2" w:rsidTr="006B3061">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Term 3</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1.7</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0.0</w:t>
            </w:r>
          </w:p>
        </w:tc>
        <w:tc>
          <w:tcPr>
            <w:tcW w:w="1155" w:type="dxa"/>
            <w:vAlign w:val="center"/>
          </w:tcPr>
          <w:p w:rsidR="006B3061" w:rsidRPr="00BC42D2" w:rsidRDefault="006B3061" w:rsidP="006B3061">
            <w:pPr>
              <w:pStyle w:val="Default"/>
              <w:jc w:val="center"/>
              <w:rPr>
                <w:rFonts w:asciiTheme="minorHAnsi" w:hAnsiTheme="minorHAnsi"/>
                <w:sz w:val="20"/>
                <w:szCs w:val="20"/>
              </w:rPr>
            </w:pPr>
            <w:r w:rsidRPr="00BC42D2">
              <w:rPr>
                <w:rFonts w:asciiTheme="minorHAnsi" w:hAnsiTheme="minorHAnsi"/>
                <w:sz w:val="20"/>
                <w:szCs w:val="20"/>
              </w:rPr>
              <w:t>-1.7</w:t>
            </w:r>
          </w:p>
        </w:tc>
      </w:tr>
    </w:tbl>
    <w:p w:rsidR="0088553F" w:rsidRDefault="0088553F" w:rsidP="0088553F">
      <w:pPr>
        <w:pStyle w:val="Default"/>
        <w:rPr>
          <w:rFonts w:asciiTheme="minorHAnsi" w:hAnsiTheme="minorHAnsi"/>
          <w:sz w:val="20"/>
          <w:szCs w:val="20"/>
        </w:rPr>
      </w:pPr>
    </w:p>
    <w:p w:rsidR="006B3061" w:rsidRDefault="006B3061" w:rsidP="0088553F">
      <w:pPr>
        <w:pStyle w:val="Default"/>
        <w:rPr>
          <w:rFonts w:asciiTheme="minorHAnsi" w:hAnsiTheme="minorHAnsi"/>
          <w:sz w:val="20"/>
          <w:szCs w:val="20"/>
        </w:rPr>
      </w:pPr>
    </w:p>
    <w:p w:rsidR="006B3061" w:rsidRDefault="006B3061" w:rsidP="0088553F">
      <w:pPr>
        <w:pStyle w:val="Default"/>
        <w:rPr>
          <w:rFonts w:asciiTheme="minorHAnsi" w:hAnsiTheme="minorHAnsi"/>
          <w:sz w:val="20"/>
          <w:szCs w:val="20"/>
        </w:rPr>
      </w:pPr>
    </w:p>
    <w:p w:rsidR="006B3061" w:rsidRDefault="006B3061" w:rsidP="0088553F">
      <w:pPr>
        <w:pStyle w:val="Default"/>
        <w:rPr>
          <w:rFonts w:asciiTheme="minorHAnsi" w:hAnsiTheme="minorHAnsi"/>
          <w:sz w:val="20"/>
          <w:szCs w:val="20"/>
        </w:rPr>
      </w:pPr>
    </w:p>
    <w:p w:rsidR="006B3061" w:rsidRPr="00BC42D2" w:rsidRDefault="006B3061" w:rsidP="0088553F">
      <w:pPr>
        <w:pStyle w:val="Default"/>
        <w:rPr>
          <w:rFonts w:asciiTheme="minorHAnsi" w:hAnsiTheme="minorHAnsi"/>
          <w:sz w:val="20"/>
          <w:szCs w:val="20"/>
        </w:rPr>
      </w:pPr>
    </w:p>
    <w:p w:rsidR="0088553F" w:rsidRPr="00BC42D2" w:rsidRDefault="0088553F" w:rsidP="0088553F">
      <w:pPr>
        <w:pStyle w:val="Default"/>
        <w:numPr>
          <w:ilvl w:val="2"/>
          <w:numId w:val="1"/>
        </w:numPr>
        <w:rPr>
          <w:rFonts w:asciiTheme="minorHAnsi" w:hAnsiTheme="minorHAnsi"/>
          <w:sz w:val="20"/>
          <w:szCs w:val="20"/>
        </w:rPr>
      </w:pPr>
      <w:r w:rsidRPr="00BC42D2">
        <w:rPr>
          <w:rFonts w:asciiTheme="minorHAnsi" w:hAnsiTheme="minorHAnsi" w:cs="Calibri"/>
          <w:sz w:val="20"/>
          <w:szCs w:val="20"/>
        </w:rPr>
        <w:t>The proportion of NMS disadvantaged students with fixed term exclusions to be lower than national disadvantaged, aiming towards the percentage for all pupils nationally 2015 = 3.97%)</w:t>
      </w:r>
    </w:p>
    <w:p w:rsidR="0088553F" w:rsidRPr="002D2956" w:rsidRDefault="0088553F" w:rsidP="0088553F">
      <w:pPr>
        <w:pStyle w:val="Default"/>
        <w:ind w:left="360"/>
        <w:rPr>
          <w:rFonts w:asciiTheme="minorHAnsi" w:hAnsiTheme="minorHAnsi"/>
          <w:sz w:val="16"/>
          <w:szCs w:val="16"/>
        </w:rPr>
      </w:pPr>
      <w:r w:rsidRPr="00BC42D2">
        <w:rPr>
          <w:rFonts w:asciiTheme="minorHAnsi" w:hAnsiTheme="minorHAnsi"/>
          <w:sz w:val="20"/>
          <w:szCs w:val="20"/>
        </w:rPr>
        <w:tab/>
      </w:r>
    </w:p>
    <w:tbl>
      <w:tblPr>
        <w:tblStyle w:val="TableGrid"/>
        <w:tblW w:w="0" w:type="auto"/>
        <w:tblInd w:w="1080" w:type="dxa"/>
        <w:tblLayout w:type="fixed"/>
        <w:tblLook w:val="04A0" w:firstRow="1" w:lastRow="0" w:firstColumn="1" w:lastColumn="0" w:noHBand="0" w:noVBand="1"/>
      </w:tblPr>
      <w:tblGrid>
        <w:gridCol w:w="986"/>
        <w:gridCol w:w="875"/>
        <w:gridCol w:w="850"/>
        <w:gridCol w:w="968"/>
        <w:gridCol w:w="1559"/>
        <w:gridCol w:w="1559"/>
      </w:tblGrid>
      <w:tr w:rsidR="002D2956" w:rsidRPr="00BC42D2" w:rsidTr="002D2956">
        <w:tc>
          <w:tcPr>
            <w:tcW w:w="98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Y7-11</w:t>
            </w:r>
          </w:p>
        </w:tc>
        <w:tc>
          <w:tcPr>
            <w:tcW w:w="87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D</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Cohort</w:t>
            </w:r>
          </w:p>
        </w:tc>
        <w:tc>
          <w:tcPr>
            <w:tcW w:w="85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ND Cohort</w:t>
            </w:r>
          </w:p>
        </w:tc>
        <w:tc>
          <w:tcPr>
            <w:tcW w:w="968" w:type="dxa"/>
            <w:vAlign w:val="center"/>
          </w:tcPr>
          <w:p w:rsidR="002D2956"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Gap</w:t>
            </w:r>
          </w:p>
        </w:tc>
        <w:tc>
          <w:tcPr>
            <w:tcW w:w="15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National All Pupils Average</w:t>
            </w:r>
          </w:p>
        </w:tc>
        <w:tc>
          <w:tcPr>
            <w:tcW w:w="1559"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School D to National All Pupils Gap</w:t>
            </w:r>
          </w:p>
        </w:tc>
      </w:tr>
      <w:tr w:rsidR="002D2956" w:rsidRPr="00BC42D2" w:rsidTr="002D2956">
        <w:tc>
          <w:tcPr>
            <w:tcW w:w="98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2012-13</w:t>
            </w:r>
          </w:p>
        </w:tc>
        <w:tc>
          <w:tcPr>
            <w:tcW w:w="87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3.74</w:t>
            </w:r>
          </w:p>
        </w:tc>
        <w:tc>
          <w:tcPr>
            <w:tcW w:w="85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NA</w:t>
            </w:r>
          </w:p>
        </w:tc>
        <w:tc>
          <w:tcPr>
            <w:tcW w:w="968" w:type="dxa"/>
            <w:shd w:val="clear" w:color="auto" w:fill="auto"/>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+2.14 to all</w:t>
            </w:r>
          </w:p>
        </w:tc>
        <w:tc>
          <w:tcPr>
            <w:tcW w:w="1559" w:type="dxa"/>
            <w:shd w:val="clear" w:color="auto" w:fill="auto"/>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3.86</w:t>
            </w:r>
          </w:p>
        </w:tc>
        <w:tc>
          <w:tcPr>
            <w:tcW w:w="1559" w:type="dxa"/>
            <w:shd w:val="clear" w:color="auto" w:fill="C2D69B" w:themeFill="accent3" w:themeFillTint="99"/>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-0.12</w:t>
            </w:r>
          </w:p>
        </w:tc>
      </w:tr>
      <w:tr w:rsidR="002D2956" w:rsidRPr="00BC42D2" w:rsidTr="002D2956">
        <w:trPr>
          <w:trHeight w:val="398"/>
        </w:trPr>
        <w:tc>
          <w:tcPr>
            <w:tcW w:w="98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2013-14</w:t>
            </w:r>
          </w:p>
        </w:tc>
        <w:tc>
          <w:tcPr>
            <w:tcW w:w="87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4.17</w:t>
            </w:r>
          </w:p>
        </w:tc>
        <w:tc>
          <w:tcPr>
            <w:tcW w:w="85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1.04</w:t>
            </w:r>
          </w:p>
        </w:tc>
        <w:tc>
          <w:tcPr>
            <w:tcW w:w="968" w:type="dxa"/>
            <w:shd w:val="clear" w:color="auto" w:fill="auto"/>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+3.13</w:t>
            </w:r>
          </w:p>
        </w:tc>
        <w:tc>
          <w:tcPr>
            <w:tcW w:w="1559"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3.68</w:t>
            </w:r>
          </w:p>
        </w:tc>
        <w:tc>
          <w:tcPr>
            <w:tcW w:w="1559" w:type="dxa"/>
            <w:tcBorders>
              <w:bottom w:val="single" w:sz="4" w:space="0" w:color="auto"/>
            </w:tcBorders>
            <w:shd w:val="clear" w:color="auto" w:fill="auto"/>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+0.49</w:t>
            </w:r>
          </w:p>
        </w:tc>
      </w:tr>
      <w:tr w:rsidR="002D2956" w:rsidRPr="00BC42D2" w:rsidTr="002D2956">
        <w:trPr>
          <w:trHeight w:val="430"/>
        </w:trPr>
        <w:tc>
          <w:tcPr>
            <w:tcW w:w="986"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2014-15</w:t>
            </w:r>
          </w:p>
        </w:tc>
        <w:tc>
          <w:tcPr>
            <w:tcW w:w="875"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14.04</w:t>
            </w:r>
          </w:p>
        </w:tc>
        <w:tc>
          <w:tcPr>
            <w:tcW w:w="850" w:type="dxa"/>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3.51</w:t>
            </w:r>
          </w:p>
        </w:tc>
        <w:tc>
          <w:tcPr>
            <w:tcW w:w="968" w:type="dxa"/>
            <w:tcBorders>
              <w:bottom w:val="single" w:sz="4" w:space="0" w:color="auto"/>
              <w:right w:val="single" w:sz="4" w:space="0" w:color="auto"/>
            </w:tcBorders>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+10.53</w:t>
            </w:r>
          </w:p>
        </w:tc>
        <w:tc>
          <w:tcPr>
            <w:tcW w:w="1559" w:type="dxa"/>
            <w:tcBorders>
              <w:top w:val="single" w:sz="4" w:space="0" w:color="auto"/>
              <w:left w:val="single" w:sz="4" w:space="0" w:color="auto"/>
              <w:bottom w:val="single" w:sz="4" w:space="0" w:color="auto"/>
              <w:right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3.97</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+10.07</w:t>
            </w:r>
          </w:p>
        </w:tc>
      </w:tr>
      <w:tr w:rsidR="002D2956" w:rsidRPr="00BC42D2" w:rsidTr="002D2956">
        <w:tc>
          <w:tcPr>
            <w:tcW w:w="986"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2015-16</w:t>
            </w:r>
          </w:p>
        </w:tc>
        <w:tc>
          <w:tcPr>
            <w:tcW w:w="875"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23.40</w:t>
            </w:r>
          </w:p>
        </w:tc>
        <w:tc>
          <w:tcPr>
            <w:tcW w:w="850" w:type="dxa"/>
            <w:tcBorders>
              <w:bottom w:val="single" w:sz="4" w:space="0" w:color="auto"/>
            </w:tcBorders>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4.50</w:t>
            </w:r>
          </w:p>
        </w:tc>
        <w:tc>
          <w:tcPr>
            <w:tcW w:w="968" w:type="dxa"/>
            <w:tcBorders>
              <w:bottom w:val="single" w:sz="4" w:space="0" w:color="auto"/>
              <w:right w:val="single" w:sz="4" w:space="0" w:color="auto"/>
            </w:tcBorders>
            <w:shd w:val="clear" w:color="auto" w:fill="D99594" w:themeFill="accent2" w:themeFillTint="99"/>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+18.90</w:t>
            </w:r>
          </w:p>
        </w:tc>
        <w:tc>
          <w:tcPr>
            <w:tcW w:w="1559" w:type="dxa"/>
            <w:tcBorders>
              <w:top w:val="single" w:sz="4" w:space="0" w:color="auto"/>
              <w:left w:val="single" w:sz="4" w:space="0" w:color="auto"/>
              <w:bottom w:val="single" w:sz="4" w:space="0" w:color="auto"/>
              <w:right w:val="single" w:sz="4" w:space="0" w:color="auto"/>
            </w:tcBorders>
            <w:vAlign w:val="center"/>
          </w:tcPr>
          <w:p w:rsidR="002D2956" w:rsidRDefault="0088553F" w:rsidP="002D2956">
            <w:pPr>
              <w:pStyle w:val="Default"/>
              <w:jc w:val="center"/>
              <w:rPr>
                <w:rFonts w:asciiTheme="minorHAnsi" w:hAnsiTheme="minorHAnsi"/>
                <w:sz w:val="20"/>
                <w:szCs w:val="20"/>
              </w:rPr>
            </w:pPr>
            <w:r w:rsidRPr="00BC42D2">
              <w:rPr>
                <w:rFonts w:asciiTheme="minorHAnsi" w:hAnsiTheme="minorHAnsi"/>
                <w:sz w:val="20"/>
                <w:szCs w:val="20"/>
              </w:rPr>
              <w:t>3.97*</w:t>
            </w:r>
          </w:p>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(2015)</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8553F" w:rsidRPr="00BC42D2" w:rsidRDefault="0088553F" w:rsidP="002D2956">
            <w:pPr>
              <w:pStyle w:val="Default"/>
              <w:jc w:val="center"/>
              <w:rPr>
                <w:rFonts w:asciiTheme="minorHAnsi" w:hAnsiTheme="minorHAnsi"/>
                <w:sz w:val="20"/>
                <w:szCs w:val="20"/>
              </w:rPr>
            </w:pPr>
            <w:r w:rsidRPr="00BC42D2">
              <w:rPr>
                <w:rFonts w:asciiTheme="minorHAnsi" w:hAnsiTheme="minorHAnsi"/>
                <w:sz w:val="20"/>
                <w:szCs w:val="20"/>
              </w:rPr>
              <w:t>+19.43</w:t>
            </w:r>
          </w:p>
        </w:tc>
      </w:tr>
      <w:tr w:rsidR="002D2956" w:rsidRPr="00BC42D2" w:rsidTr="002D2956">
        <w:trPr>
          <w:trHeight w:val="398"/>
        </w:trPr>
        <w:tc>
          <w:tcPr>
            <w:tcW w:w="986" w:type="dxa"/>
            <w:shd w:val="clear" w:color="auto" w:fill="auto"/>
            <w:vAlign w:val="center"/>
          </w:tcPr>
          <w:p w:rsidR="0088553F" w:rsidRPr="00BC42D2" w:rsidRDefault="0088553F" w:rsidP="002D2956">
            <w:pPr>
              <w:pStyle w:val="Default"/>
              <w:jc w:val="center"/>
              <w:rPr>
                <w:rFonts w:asciiTheme="minorHAnsi" w:hAnsiTheme="minorHAnsi"/>
                <w:sz w:val="20"/>
                <w:szCs w:val="20"/>
              </w:rPr>
            </w:pPr>
            <w:r>
              <w:rPr>
                <w:rFonts w:asciiTheme="minorHAnsi" w:hAnsiTheme="minorHAnsi"/>
                <w:sz w:val="20"/>
                <w:szCs w:val="20"/>
              </w:rPr>
              <w:t>2016-17</w:t>
            </w:r>
          </w:p>
        </w:tc>
        <w:tc>
          <w:tcPr>
            <w:tcW w:w="875" w:type="dxa"/>
            <w:shd w:val="clear" w:color="auto" w:fill="auto"/>
            <w:vAlign w:val="center"/>
          </w:tcPr>
          <w:p w:rsidR="0088553F" w:rsidRPr="00BC42D2" w:rsidRDefault="00C02553" w:rsidP="002D2956">
            <w:pPr>
              <w:pStyle w:val="Default"/>
              <w:jc w:val="center"/>
              <w:rPr>
                <w:rFonts w:asciiTheme="minorHAnsi" w:hAnsiTheme="minorHAnsi"/>
                <w:sz w:val="20"/>
                <w:szCs w:val="20"/>
              </w:rPr>
            </w:pPr>
            <w:r>
              <w:rPr>
                <w:rFonts w:asciiTheme="minorHAnsi" w:hAnsiTheme="minorHAnsi"/>
                <w:sz w:val="20"/>
                <w:szCs w:val="20"/>
              </w:rPr>
              <w:t>6.97</w:t>
            </w:r>
          </w:p>
        </w:tc>
        <w:tc>
          <w:tcPr>
            <w:tcW w:w="850" w:type="dxa"/>
            <w:shd w:val="clear" w:color="auto" w:fill="auto"/>
            <w:vAlign w:val="center"/>
          </w:tcPr>
          <w:p w:rsidR="0088553F" w:rsidRPr="00BC42D2" w:rsidRDefault="00C02553" w:rsidP="002D2956">
            <w:pPr>
              <w:pStyle w:val="Default"/>
              <w:jc w:val="center"/>
              <w:rPr>
                <w:rFonts w:asciiTheme="minorHAnsi" w:hAnsiTheme="minorHAnsi"/>
                <w:sz w:val="20"/>
                <w:szCs w:val="20"/>
              </w:rPr>
            </w:pPr>
            <w:r>
              <w:rPr>
                <w:rFonts w:asciiTheme="minorHAnsi" w:hAnsiTheme="minorHAnsi"/>
                <w:sz w:val="20"/>
                <w:szCs w:val="20"/>
              </w:rPr>
              <w:t>1.29</w:t>
            </w:r>
          </w:p>
        </w:tc>
        <w:tc>
          <w:tcPr>
            <w:tcW w:w="968" w:type="dxa"/>
            <w:tcBorders>
              <w:right w:val="single" w:sz="4" w:space="0" w:color="auto"/>
            </w:tcBorders>
            <w:shd w:val="clear" w:color="auto" w:fill="auto"/>
            <w:vAlign w:val="center"/>
          </w:tcPr>
          <w:p w:rsidR="0088553F" w:rsidRPr="00BC42D2" w:rsidRDefault="00C02553" w:rsidP="002D2956">
            <w:pPr>
              <w:pStyle w:val="Default"/>
              <w:jc w:val="center"/>
              <w:rPr>
                <w:rFonts w:asciiTheme="minorHAnsi" w:hAnsiTheme="minorHAnsi"/>
                <w:sz w:val="20"/>
                <w:szCs w:val="20"/>
              </w:rPr>
            </w:pPr>
            <w:r>
              <w:rPr>
                <w:rFonts w:asciiTheme="minorHAnsi" w:hAnsiTheme="minorHAnsi"/>
                <w:sz w:val="20"/>
                <w:szCs w:val="20"/>
              </w:rPr>
              <w:t>+8.04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553F" w:rsidRPr="00BC42D2" w:rsidRDefault="00C02553" w:rsidP="002D2956">
            <w:pPr>
              <w:jc w:val="center"/>
              <w:rPr>
                <w:sz w:val="20"/>
                <w:szCs w:val="20"/>
              </w:rPr>
            </w:pPr>
            <w:r>
              <w:rPr>
                <w:sz w:val="20"/>
                <w:szCs w:val="20"/>
              </w:rPr>
              <w:t>3.97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553F" w:rsidRPr="00BC42D2" w:rsidRDefault="00C02553" w:rsidP="002D2956">
            <w:pPr>
              <w:pStyle w:val="Default"/>
              <w:jc w:val="center"/>
              <w:rPr>
                <w:rFonts w:asciiTheme="minorHAnsi" w:hAnsiTheme="minorHAnsi"/>
                <w:sz w:val="20"/>
                <w:szCs w:val="20"/>
              </w:rPr>
            </w:pPr>
            <w:r>
              <w:rPr>
                <w:rFonts w:asciiTheme="minorHAnsi" w:hAnsiTheme="minorHAnsi"/>
                <w:sz w:val="20"/>
                <w:szCs w:val="20"/>
              </w:rPr>
              <w:t>+3.00</w:t>
            </w:r>
          </w:p>
        </w:tc>
      </w:tr>
    </w:tbl>
    <w:p w:rsidR="0088553F" w:rsidRPr="00BC42D2" w:rsidRDefault="006B3061" w:rsidP="0088553F">
      <w:pPr>
        <w:pStyle w:val="Default"/>
        <w:ind w:left="360"/>
        <w:rPr>
          <w:rFonts w:asciiTheme="minorHAnsi" w:hAnsiTheme="minorHAnsi"/>
          <w:sz w:val="20"/>
          <w:szCs w:val="20"/>
        </w:rPr>
      </w:pPr>
      <w:r w:rsidRPr="00BC42D2">
        <w:rPr>
          <w:rFonts w:asciiTheme="minorHAnsi" w:hAnsiTheme="minorHAnsi"/>
          <w:noProof/>
          <w:sz w:val="20"/>
          <w:szCs w:val="20"/>
          <w:lang w:eastAsia="en-GB"/>
        </w:rPr>
        <mc:AlternateContent>
          <mc:Choice Requires="wps">
            <w:drawing>
              <wp:anchor distT="45720" distB="45720" distL="114300" distR="114300" simplePos="0" relativeHeight="251657728" behindDoc="0" locked="0" layoutInCell="1" allowOverlap="1" wp14:anchorId="5697792C" wp14:editId="0C107AD5">
                <wp:simplePos x="0" y="0"/>
                <wp:positionH relativeFrom="column">
                  <wp:posOffset>606612</wp:posOffset>
                </wp:positionH>
                <wp:positionV relativeFrom="paragraph">
                  <wp:posOffset>125020</wp:posOffset>
                </wp:positionV>
                <wp:extent cx="5850964" cy="657412"/>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964" cy="657412"/>
                        </a:xfrm>
                        <a:prstGeom prst="rect">
                          <a:avLst/>
                        </a:prstGeom>
                        <a:solidFill>
                          <a:srgbClr val="FFFFFF"/>
                        </a:solidFill>
                        <a:ln w="9525">
                          <a:solidFill>
                            <a:srgbClr val="000000"/>
                          </a:solidFill>
                          <a:miter lim="800000"/>
                          <a:headEnd/>
                          <a:tailEnd/>
                        </a:ln>
                      </wps:spPr>
                      <wps:txbx>
                        <w:txbxContent>
                          <w:p w:rsidR="002F22B3" w:rsidRPr="006B3061" w:rsidRDefault="002F22B3" w:rsidP="0088553F">
                            <w:r w:rsidRPr="006B3061">
                              <w:t>Fixed term exclusions rose markedly for D students between 2014 and 2015, and again in 2016. This coincided with the change in leadership at the school. This year there has been a decline in the percentage of D students with a FTE and the gaps have closed significantly.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7792C" id="_x0000_s1029" type="#_x0000_t202" style="position:absolute;left:0;text-align:left;margin-left:47.75pt;margin-top:9.85pt;width:460.7pt;height:5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7BJwIAAEs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1SYpjG&#10;Ej2JPpB30JNJVKezvsCgR4thocdjrHLK1NsH4N89MbBpmdmJO+egawWrkd043syurg44PoJU3Seo&#10;8Rm2D5CA+sbpKB2KQRAdq3S8VCZS4Xg4W8zy5RwpcvTNZzfTcSKXseJ82zofPgjQJG5K6rDyCZ0d&#10;HnyIbFhxDomPeVCy3kqlkuF21UY5cmDYJdv0pQRehClDupIuZ5PZIMBfIfL0/QlCy4DtrqQu6eIS&#10;xIoo23tTp2YMTKphj5SVOekYpRtEDH3Vp4K9PZengvqIwjoYuhunETctuJ+UdNjZJfU/9swJStRH&#10;g8VZjqfTOArJmM5uJmi4a0917WGGI1RJAyXDdhPS+ETdDNxhERuZ9I3VHpicKGPHJtlP0xVH4tpO&#10;Ub/+AetnAAAA//8DAFBLAwQUAAYACAAAACEARKwWNOAAAAAKAQAADwAAAGRycy9kb3ducmV2Lnht&#10;bEyPQU/DMAyF70j8h8hIXBBL17FuLU0nhASCGwwE16zx2orEKU3WlX+Pd4Kb7ff0/L1yMzkrRhxC&#10;50nBfJaAQKq96ahR8P72cL0GEaImo60nVPCDATbV+VmpC+OP9IrjNjaCQygUWkEbY19IGeoWnQ4z&#10;3yOxtveD05HXoZFm0EcOd1amSZJJpzviD63u8b7F+mt7cArWN0/jZ3hevHzU2d7m8Wo1Pn4PSl1e&#10;THe3ICJO8c8MJ3xGh4qZdv5AJgirIF8u2cn3fAXipCfzLAex4yldpCCrUv6vUP0CAAD//wMAUEsB&#10;Ai0AFAAGAAgAAAAhALaDOJL+AAAA4QEAABMAAAAAAAAAAAAAAAAAAAAAAFtDb250ZW50X1R5cGVz&#10;XS54bWxQSwECLQAUAAYACAAAACEAOP0h/9YAAACUAQAACwAAAAAAAAAAAAAAAAAvAQAAX3JlbHMv&#10;LnJlbHNQSwECLQAUAAYACAAAACEAWx6uwScCAABLBAAADgAAAAAAAAAAAAAAAAAuAgAAZHJzL2Uy&#10;b0RvYy54bWxQSwECLQAUAAYACAAAACEARKwWNOAAAAAKAQAADwAAAAAAAAAAAAAAAACBBAAAZHJz&#10;L2Rvd25yZXYueG1sUEsFBgAAAAAEAAQA8wAAAI4FAAAAAA==&#10;">
                <v:textbox>
                  <w:txbxContent>
                    <w:p w:rsidR="002F22B3" w:rsidRPr="006B3061" w:rsidRDefault="002F22B3" w:rsidP="0088553F">
                      <w:r w:rsidRPr="006B3061">
                        <w:t>Fixed term exclusions rose markedly for D students between 2014 and 2015, and again in 2016. This coincided with the change in leadership at the school. This year there has been a decline in the percentage of D students with a FTE and the gaps have closed significantly.</w:t>
                      </w:r>
                    </w:p>
                  </w:txbxContent>
                </v:textbox>
              </v:shape>
            </w:pict>
          </mc:Fallback>
        </mc:AlternateContent>
      </w:r>
    </w:p>
    <w:p w:rsidR="0088553F" w:rsidRPr="00BC42D2" w:rsidRDefault="0088553F" w:rsidP="0088553F">
      <w:pPr>
        <w:pStyle w:val="Default"/>
        <w:ind w:left="360"/>
        <w:rPr>
          <w:rFonts w:asciiTheme="minorHAnsi" w:hAnsiTheme="minorHAnsi"/>
          <w:sz w:val="20"/>
          <w:szCs w:val="20"/>
        </w:rPr>
      </w:pPr>
    </w:p>
    <w:p w:rsidR="0088553F" w:rsidRPr="00BC42D2" w:rsidRDefault="0088553F" w:rsidP="0088553F">
      <w:pPr>
        <w:pStyle w:val="Default"/>
        <w:ind w:left="360"/>
        <w:jc w:val="center"/>
        <w:rPr>
          <w:rFonts w:asciiTheme="minorHAnsi" w:hAnsiTheme="minorHAnsi"/>
          <w:sz w:val="20"/>
          <w:szCs w:val="20"/>
        </w:rPr>
      </w:pPr>
    </w:p>
    <w:p w:rsidR="0088553F" w:rsidRPr="00BC42D2" w:rsidRDefault="0088553F" w:rsidP="0088553F">
      <w:pPr>
        <w:pStyle w:val="Default"/>
        <w:ind w:left="360"/>
        <w:jc w:val="center"/>
        <w:rPr>
          <w:rFonts w:asciiTheme="minorHAnsi" w:hAnsiTheme="minorHAnsi"/>
          <w:sz w:val="20"/>
          <w:szCs w:val="20"/>
        </w:rPr>
      </w:pPr>
    </w:p>
    <w:p w:rsidR="0088553F" w:rsidRDefault="0088553F" w:rsidP="0088553F">
      <w:pPr>
        <w:pStyle w:val="Default"/>
        <w:rPr>
          <w:rFonts w:asciiTheme="minorHAnsi" w:hAnsiTheme="minorHAnsi"/>
          <w:sz w:val="20"/>
          <w:szCs w:val="20"/>
        </w:rPr>
      </w:pPr>
    </w:p>
    <w:p w:rsidR="002D2956" w:rsidRDefault="002D2956" w:rsidP="0088553F">
      <w:pPr>
        <w:pStyle w:val="Default"/>
        <w:rPr>
          <w:rFonts w:asciiTheme="minorHAnsi" w:hAnsiTheme="minorHAnsi"/>
          <w:sz w:val="20"/>
          <w:szCs w:val="20"/>
        </w:rPr>
      </w:pPr>
    </w:p>
    <w:p w:rsidR="002D2956" w:rsidRDefault="002D2956" w:rsidP="0088553F">
      <w:pPr>
        <w:pStyle w:val="Default"/>
        <w:rPr>
          <w:rFonts w:asciiTheme="minorHAnsi" w:hAnsiTheme="minorHAnsi"/>
          <w:sz w:val="20"/>
          <w:szCs w:val="20"/>
        </w:rPr>
      </w:pPr>
    </w:p>
    <w:p w:rsidR="002D2956" w:rsidRDefault="002D2956" w:rsidP="0088553F">
      <w:pPr>
        <w:pStyle w:val="Default"/>
        <w:rPr>
          <w:rFonts w:asciiTheme="minorHAnsi" w:hAnsiTheme="minorHAnsi"/>
          <w:sz w:val="20"/>
          <w:szCs w:val="20"/>
        </w:rPr>
      </w:pPr>
    </w:p>
    <w:p w:rsidR="002D2956" w:rsidRDefault="002D2956" w:rsidP="0088553F">
      <w:pPr>
        <w:pStyle w:val="Default"/>
        <w:rPr>
          <w:rFonts w:asciiTheme="minorHAnsi" w:hAnsiTheme="minorHAnsi"/>
          <w:sz w:val="20"/>
          <w:szCs w:val="20"/>
        </w:rPr>
      </w:pPr>
    </w:p>
    <w:p w:rsidR="002D2956" w:rsidRDefault="002D2956" w:rsidP="0088553F">
      <w:pPr>
        <w:pStyle w:val="Default"/>
        <w:rPr>
          <w:rFonts w:asciiTheme="minorHAnsi" w:hAnsiTheme="minorHAnsi"/>
          <w:sz w:val="20"/>
          <w:szCs w:val="20"/>
        </w:rPr>
      </w:pPr>
    </w:p>
    <w:p w:rsidR="002D2956" w:rsidRDefault="002D2956" w:rsidP="0088553F">
      <w:pPr>
        <w:pStyle w:val="Default"/>
        <w:rPr>
          <w:rFonts w:asciiTheme="minorHAnsi" w:hAnsiTheme="minorHAnsi"/>
          <w:sz w:val="20"/>
          <w:szCs w:val="20"/>
        </w:rPr>
      </w:pPr>
    </w:p>
    <w:p w:rsidR="006B3061" w:rsidRDefault="006B3061" w:rsidP="0088553F">
      <w:pPr>
        <w:pStyle w:val="Default"/>
        <w:rPr>
          <w:rFonts w:asciiTheme="minorHAnsi" w:hAnsiTheme="minorHAnsi"/>
          <w:sz w:val="20"/>
          <w:szCs w:val="20"/>
        </w:rPr>
      </w:pPr>
    </w:p>
    <w:p w:rsidR="002D2956" w:rsidRPr="00BC42D2" w:rsidRDefault="002D2956" w:rsidP="0088553F">
      <w:pPr>
        <w:pStyle w:val="Default"/>
        <w:rPr>
          <w:rFonts w:asciiTheme="minorHAnsi" w:hAnsiTheme="minorHAnsi"/>
          <w:sz w:val="20"/>
          <w:szCs w:val="20"/>
        </w:rPr>
      </w:pPr>
    </w:p>
    <w:p w:rsidR="0088553F" w:rsidRPr="00BC42D2" w:rsidRDefault="0088553F" w:rsidP="0088553F">
      <w:pPr>
        <w:pStyle w:val="Default"/>
        <w:rPr>
          <w:rFonts w:asciiTheme="minorHAnsi" w:hAnsiTheme="minorHAnsi"/>
          <w:sz w:val="20"/>
          <w:szCs w:val="20"/>
        </w:rPr>
      </w:pPr>
    </w:p>
    <w:p w:rsidR="0088553F" w:rsidRPr="00BC42D2" w:rsidRDefault="0088553F" w:rsidP="0088553F">
      <w:pPr>
        <w:pStyle w:val="Default"/>
        <w:numPr>
          <w:ilvl w:val="0"/>
          <w:numId w:val="1"/>
        </w:numPr>
        <w:rPr>
          <w:rFonts w:asciiTheme="minorHAnsi" w:hAnsiTheme="minorHAnsi"/>
          <w:sz w:val="20"/>
          <w:szCs w:val="20"/>
        </w:rPr>
      </w:pPr>
      <w:r w:rsidRPr="00BC42D2">
        <w:rPr>
          <w:rFonts w:asciiTheme="minorHAnsi" w:hAnsiTheme="minorHAnsi"/>
          <w:sz w:val="20"/>
          <w:szCs w:val="20"/>
        </w:rPr>
        <w:lastRenderedPageBreak/>
        <w:t>Engaging with school (students and families)</w:t>
      </w:r>
    </w:p>
    <w:p w:rsidR="006B3061" w:rsidRPr="006B3061" w:rsidRDefault="0088553F" w:rsidP="006B3061">
      <w:pPr>
        <w:pStyle w:val="Default"/>
        <w:numPr>
          <w:ilvl w:val="2"/>
          <w:numId w:val="1"/>
        </w:numPr>
        <w:rPr>
          <w:rFonts w:asciiTheme="minorHAnsi" w:hAnsiTheme="minorHAnsi"/>
          <w:sz w:val="20"/>
          <w:szCs w:val="20"/>
        </w:rPr>
      </w:pPr>
      <w:r w:rsidRPr="00BC42D2">
        <w:rPr>
          <w:rFonts w:asciiTheme="minorHAnsi" w:hAnsiTheme="minorHAnsi" w:cs="Calibri"/>
          <w:sz w:val="20"/>
          <w:szCs w:val="20"/>
        </w:rPr>
        <w:t xml:space="preserve">The proportion of C3 and C4 incidents </w:t>
      </w:r>
      <w:r w:rsidRPr="00BC42D2">
        <w:rPr>
          <w:rFonts w:asciiTheme="minorHAnsi" w:hAnsiTheme="minorHAnsi"/>
          <w:sz w:val="20"/>
          <w:szCs w:val="20"/>
        </w:rPr>
        <w:t>from</w:t>
      </w:r>
      <w:r w:rsidRPr="00BC42D2">
        <w:rPr>
          <w:rFonts w:asciiTheme="minorHAnsi" w:hAnsiTheme="minorHAnsi" w:cs="Calibri"/>
          <w:sz w:val="20"/>
          <w:szCs w:val="20"/>
        </w:rPr>
        <w:t xml:space="preserve"> eligible students and non- eligible students to be in line with cohort proportions</w:t>
      </w:r>
    </w:p>
    <w:p w:rsidR="0088553F" w:rsidRPr="00E02841" w:rsidRDefault="00E02841" w:rsidP="00E02841">
      <w:pPr>
        <w:pStyle w:val="Default"/>
        <w:ind w:left="360"/>
        <w:rPr>
          <w:rFonts w:asciiTheme="minorHAnsi" w:hAnsiTheme="minorHAnsi" w:cs="Calibri"/>
          <w:sz w:val="20"/>
          <w:szCs w:val="20"/>
        </w:rPr>
      </w:pPr>
      <w:r>
        <w:rPr>
          <w:rFonts w:asciiTheme="minorHAnsi" w:hAnsiTheme="minorHAnsi" w:cs="Calibri"/>
          <w:sz w:val="20"/>
          <w:szCs w:val="20"/>
        </w:rPr>
        <w:tab/>
        <w:t>C3 incidents</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6B3061">
        <w:rPr>
          <w:rFonts w:asciiTheme="minorHAnsi" w:hAnsiTheme="minorHAnsi" w:cs="Calibri"/>
          <w:sz w:val="20"/>
          <w:szCs w:val="20"/>
        </w:rPr>
        <w:tab/>
      </w:r>
      <w:r>
        <w:rPr>
          <w:rFonts w:asciiTheme="minorHAnsi" w:hAnsiTheme="minorHAnsi" w:cs="Calibri"/>
          <w:sz w:val="20"/>
          <w:szCs w:val="20"/>
        </w:rPr>
        <w:t>C4 Incidents</w:t>
      </w:r>
    </w:p>
    <w:tbl>
      <w:tblPr>
        <w:tblStyle w:val="TableGrid"/>
        <w:tblW w:w="5000" w:type="pct"/>
        <w:tblInd w:w="521" w:type="dxa"/>
        <w:tblLook w:val="04A0" w:firstRow="1" w:lastRow="0" w:firstColumn="1" w:lastColumn="0" w:noHBand="0" w:noVBand="1"/>
      </w:tblPr>
      <w:tblGrid>
        <w:gridCol w:w="1176"/>
        <w:gridCol w:w="1176"/>
        <w:gridCol w:w="1175"/>
        <w:gridCol w:w="1175"/>
        <w:gridCol w:w="1196"/>
        <w:gridCol w:w="1196"/>
        <w:gridCol w:w="1196"/>
        <w:gridCol w:w="1196"/>
        <w:gridCol w:w="1196"/>
      </w:tblGrid>
      <w:tr w:rsidR="0088553F" w:rsidRPr="00BC42D2" w:rsidTr="006B3061">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Y7-11</w:t>
            </w:r>
          </w:p>
        </w:tc>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D</w:t>
            </w:r>
          </w:p>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Cohort</w:t>
            </w:r>
          </w:p>
        </w:tc>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ND Cohort</w:t>
            </w:r>
          </w:p>
        </w:tc>
        <w:tc>
          <w:tcPr>
            <w:tcW w:w="550" w:type="pct"/>
            <w:tcBorders>
              <w:righ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School Gap</w:t>
            </w:r>
          </w:p>
        </w:tc>
        <w:tc>
          <w:tcPr>
            <w:tcW w:w="560" w:type="pct"/>
            <w:tcBorders>
              <w:top w:val="nil"/>
              <w:left w:val="single" w:sz="4" w:space="0" w:color="auto"/>
              <w:bottom w:val="nil"/>
              <w:right w:val="single" w:sz="4" w:space="0" w:color="auto"/>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c>
          <w:tcPr>
            <w:tcW w:w="560" w:type="pct"/>
            <w:tcBorders>
              <w:lef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D</w:t>
            </w:r>
          </w:p>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Cohort</w:t>
            </w:r>
          </w:p>
        </w:tc>
        <w:tc>
          <w:tcPr>
            <w:tcW w:w="56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ND Cohort</w:t>
            </w:r>
          </w:p>
        </w:tc>
        <w:tc>
          <w:tcPr>
            <w:tcW w:w="560" w:type="pct"/>
            <w:tcBorders>
              <w:righ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School Gap</w:t>
            </w:r>
          </w:p>
        </w:tc>
        <w:tc>
          <w:tcPr>
            <w:tcW w:w="560" w:type="pct"/>
            <w:tcBorders>
              <w:top w:val="nil"/>
              <w:left w:val="single" w:sz="4" w:space="0" w:color="auto"/>
              <w:bottom w:val="nil"/>
              <w:right w:val="nil"/>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r>
      <w:tr w:rsidR="0088553F" w:rsidRPr="00BC42D2" w:rsidTr="006B3061">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p>
        </w:tc>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22</w:t>
            </w:r>
          </w:p>
        </w:tc>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78</w:t>
            </w:r>
          </w:p>
        </w:tc>
        <w:tc>
          <w:tcPr>
            <w:tcW w:w="550" w:type="pct"/>
            <w:tcBorders>
              <w:righ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+56</w:t>
            </w:r>
          </w:p>
        </w:tc>
        <w:tc>
          <w:tcPr>
            <w:tcW w:w="560" w:type="pct"/>
            <w:tcBorders>
              <w:top w:val="nil"/>
              <w:left w:val="single" w:sz="4" w:space="0" w:color="auto"/>
              <w:bottom w:val="nil"/>
              <w:right w:val="single" w:sz="4" w:space="0" w:color="auto"/>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c>
          <w:tcPr>
            <w:tcW w:w="560" w:type="pct"/>
            <w:tcBorders>
              <w:lef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22</w:t>
            </w:r>
          </w:p>
        </w:tc>
        <w:tc>
          <w:tcPr>
            <w:tcW w:w="560" w:type="pct"/>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78</w:t>
            </w:r>
          </w:p>
        </w:tc>
        <w:tc>
          <w:tcPr>
            <w:tcW w:w="560" w:type="pct"/>
            <w:tcBorders>
              <w:righ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+56</w:t>
            </w:r>
          </w:p>
        </w:tc>
        <w:tc>
          <w:tcPr>
            <w:tcW w:w="560" w:type="pct"/>
            <w:tcBorders>
              <w:top w:val="nil"/>
              <w:left w:val="single" w:sz="4" w:space="0" w:color="auto"/>
              <w:bottom w:val="nil"/>
              <w:right w:val="nil"/>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r>
      <w:tr w:rsidR="0088553F" w:rsidRPr="00BC42D2" w:rsidTr="006B3061">
        <w:tc>
          <w:tcPr>
            <w:tcW w:w="550" w:type="pct"/>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2016-17</w:t>
            </w:r>
          </w:p>
        </w:tc>
        <w:tc>
          <w:tcPr>
            <w:tcW w:w="550" w:type="pct"/>
            <w:shd w:val="clear" w:color="auto" w:fill="auto"/>
            <w:vAlign w:val="center"/>
          </w:tcPr>
          <w:p w:rsidR="0088553F" w:rsidRDefault="006805B5"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51</w:t>
            </w:r>
          </w:p>
        </w:tc>
        <w:tc>
          <w:tcPr>
            <w:tcW w:w="550" w:type="pct"/>
            <w:shd w:val="clear" w:color="auto" w:fill="auto"/>
            <w:vAlign w:val="center"/>
          </w:tcPr>
          <w:p w:rsidR="0088553F" w:rsidRDefault="006805B5"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49</w:t>
            </w:r>
          </w:p>
        </w:tc>
        <w:tc>
          <w:tcPr>
            <w:tcW w:w="550" w:type="pct"/>
            <w:tcBorders>
              <w:right w:val="single" w:sz="4" w:space="0" w:color="auto"/>
            </w:tcBorders>
            <w:shd w:val="clear" w:color="auto" w:fill="auto"/>
            <w:vAlign w:val="center"/>
          </w:tcPr>
          <w:p w:rsidR="0088553F" w:rsidRDefault="006805B5"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-3</w:t>
            </w:r>
          </w:p>
        </w:tc>
        <w:tc>
          <w:tcPr>
            <w:tcW w:w="560" w:type="pct"/>
            <w:tcBorders>
              <w:top w:val="nil"/>
              <w:left w:val="single" w:sz="4" w:space="0" w:color="auto"/>
              <w:bottom w:val="nil"/>
              <w:right w:val="single" w:sz="4" w:space="0" w:color="auto"/>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c>
          <w:tcPr>
            <w:tcW w:w="560" w:type="pct"/>
            <w:tcBorders>
              <w:left w:val="single" w:sz="4" w:space="0" w:color="auto"/>
            </w:tcBorders>
            <w:shd w:val="clear" w:color="auto" w:fill="auto"/>
            <w:vAlign w:val="center"/>
          </w:tcPr>
          <w:p w:rsidR="0088553F" w:rsidRDefault="006805B5"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54</w:t>
            </w:r>
          </w:p>
        </w:tc>
        <w:tc>
          <w:tcPr>
            <w:tcW w:w="560" w:type="pct"/>
            <w:shd w:val="clear" w:color="auto" w:fill="auto"/>
            <w:vAlign w:val="center"/>
          </w:tcPr>
          <w:p w:rsidR="0088553F" w:rsidRDefault="006805B5"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46</w:t>
            </w:r>
          </w:p>
        </w:tc>
        <w:tc>
          <w:tcPr>
            <w:tcW w:w="560" w:type="pct"/>
            <w:tcBorders>
              <w:right w:val="single" w:sz="4" w:space="0" w:color="auto"/>
            </w:tcBorders>
            <w:shd w:val="clear" w:color="auto" w:fill="auto"/>
            <w:vAlign w:val="center"/>
          </w:tcPr>
          <w:p w:rsidR="0088553F" w:rsidRDefault="006805B5"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-8</w:t>
            </w:r>
          </w:p>
        </w:tc>
        <w:tc>
          <w:tcPr>
            <w:tcW w:w="560" w:type="pct"/>
            <w:tcBorders>
              <w:top w:val="nil"/>
              <w:left w:val="single" w:sz="4" w:space="0" w:color="auto"/>
              <w:bottom w:val="nil"/>
              <w:right w:val="nil"/>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r>
      <w:tr w:rsidR="0088553F" w:rsidRPr="00BC42D2" w:rsidTr="006B3061">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Term 3</w:t>
            </w:r>
          </w:p>
        </w:tc>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38</w:t>
            </w:r>
          </w:p>
        </w:tc>
        <w:tc>
          <w:tcPr>
            <w:tcW w:w="550" w:type="pct"/>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62</w:t>
            </w:r>
          </w:p>
        </w:tc>
        <w:tc>
          <w:tcPr>
            <w:tcW w:w="550" w:type="pct"/>
            <w:tcBorders>
              <w:righ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w:t>
            </w:r>
            <w:r w:rsidRPr="00BC42D2">
              <w:rPr>
                <w:rFonts w:asciiTheme="minorHAnsi" w:hAnsiTheme="minorHAnsi"/>
                <w:color w:val="000000" w:themeColor="text1"/>
                <w:sz w:val="20"/>
                <w:szCs w:val="20"/>
              </w:rPr>
              <w:t>24</w:t>
            </w:r>
          </w:p>
        </w:tc>
        <w:tc>
          <w:tcPr>
            <w:tcW w:w="560" w:type="pct"/>
            <w:tcBorders>
              <w:top w:val="nil"/>
              <w:left w:val="single" w:sz="4" w:space="0" w:color="auto"/>
              <w:bottom w:val="nil"/>
              <w:right w:val="single" w:sz="4" w:space="0" w:color="auto"/>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c>
          <w:tcPr>
            <w:tcW w:w="560" w:type="pct"/>
            <w:tcBorders>
              <w:lef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53</w:t>
            </w:r>
          </w:p>
        </w:tc>
        <w:tc>
          <w:tcPr>
            <w:tcW w:w="560" w:type="pct"/>
            <w:vAlign w:val="center"/>
          </w:tcPr>
          <w:p w:rsidR="0088553F" w:rsidRPr="00BC42D2" w:rsidRDefault="0088553F" w:rsidP="002D2956">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47</w:t>
            </w:r>
          </w:p>
        </w:tc>
        <w:tc>
          <w:tcPr>
            <w:tcW w:w="560" w:type="pct"/>
            <w:tcBorders>
              <w:right w:val="single" w:sz="4" w:space="0" w:color="auto"/>
            </w:tcBorders>
            <w:vAlign w:val="center"/>
          </w:tcPr>
          <w:p w:rsidR="0088553F" w:rsidRPr="00BC42D2" w:rsidRDefault="0088553F" w:rsidP="002D2956">
            <w:pPr>
              <w:pStyle w:val="Default"/>
              <w:jc w:val="center"/>
              <w:rPr>
                <w:rFonts w:asciiTheme="minorHAnsi" w:hAnsiTheme="minorHAnsi"/>
                <w:color w:val="000000" w:themeColor="text1"/>
                <w:sz w:val="20"/>
                <w:szCs w:val="20"/>
              </w:rPr>
            </w:pPr>
            <w:r w:rsidRPr="00BC42D2">
              <w:rPr>
                <w:rFonts w:asciiTheme="minorHAnsi" w:hAnsiTheme="minorHAnsi"/>
                <w:color w:val="000000" w:themeColor="text1"/>
                <w:sz w:val="20"/>
                <w:szCs w:val="20"/>
              </w:rPr>
              <w:t>-6</w:t>
            </w:r>
          </w:p>
        </w:tc>
        <w:tc>
          <w:tcPr>
            <w:tcW w:w="560" w:type="pct"/>
            <w:tcBorders>
              <w:top w:val="nil"/>
              <w:left w:val="single" w:sz="4" w:space="0" w:color="auto"/>
              <w:bottom w:val="nil"/>
              <w:right w:val="nil"/>
            </w:tcBorders>
            <w:shd w:val="clear" w:color="auto" w:fill="auto"/>
            <w:vAlign w:val="center"/>
          </w:tcPr>
          <w:p w:rsidR="0088553F" w:rsidRPr="00BC42D2" w:rsidRDefault="0088553F" w:rsidP="002D2956">
            <w:pPr>
              <w:pStyle w:val="Default"/>
              <w:jc w:val="center"/>
              <w:rPr>
                <w:rFonts w:asciiTheme="minorHAnsi" w:hAnsiTheme="minorHAnsi"/>
                <w:color w:val="000000" w:themeColor="text1"/>
                <w:sz w:val="20"/>
                <w:szCs w:val="20"/>
              </w:rPr>
            </w:pPr>
          </w:p>
        </w:tc>
      </w:tr>
    </w:tbl>
    <w:p w:rsidR="0004129E" w:rsidRDefault="0004129E" w:rsidP="0088553F">
      <w:pPr>
        <w:pStyle w:val="Default"/>
        <w:ind w:left="360"/>
        <w:jc w:val="center"/>
        <w:rPr>
          <w:rFonts w:asciiTheme="minorHAnsi" w:hAnsiTheme="minorHAnsi"/>
          <w:color w:val="000000" w:themeColor="text1"/>
          <w:sz w:val="20"/>
          <w:szCs w:val="20"/>
        </w:rPr>
      </w:pPr>
      <w:r w:rsidRPr="00BC42D2">
        <w:rPr>
          <w:rFonts w:asciiTheme="minorHAnsi" w:hAnsiTheme="minorHAnsi"/>
          <w:noProof/>
          <w:sz w:val="20"/>
          <w:szCs w:val="20"/>
          <w:lang w:eastAsia="en-GB"/>
        </w:rPr>
        <mc:AlternateContent>
          <mc:Choice Requires="wps">
            <w:drawing>
              <wp:anchor distT="45720" distB="45720" distL="114300" distR="114300" simplePos="0" relativeHeight="251659776" behindDoc="0" locked="0" layoutInCell="1" allowOverlap="1" wp14:anchorId="2F87E289" wp14:editId="0B0A73D2">
                <wp:simplePos x="0" y="0"/>
                <wp:positionH relativeFrom="column">
                  <wp:posOffset>217714</wp:posOffset>
                </wp:positionH>
                <wp:positionV relativeFrom="paragraph">
                  <wp:posOffset>72844</wp:posOffset>
                </wp:positionV>
                <wp:extent cx="6226629" cy="1262742"/>
                <wp:effectExtent l="0" t="0" r="22225"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629" cy="1262742"/>
                        </a:xfrm>
                        <a:prstGeom prst="rect">
                          <a:avLst/>
                        </a:prstGeom>
                        <a:solidFill>
                          <a:srgbClr val="FFFFFF"/>
                        </a:solidFill>
                        <a:ln w="9525">
                          <a:solidFill>
                            <a:srgbClr val="000000"/>
                          </a:solidFill>
                          <a:miter lim="800000"/>
                          <a:headEnd/>
                          <a:tailEnd/>
                        </a:ln>
                      </wps:spPr>
                      <wps:txbx>
                        <w:txbxContent>
                          <w:p w:rsidR="002F22B3" w:rsidRPr="006B3061" w:rsidRDefault="002F22B3" w:rsidP="0088553F">
                            <w:r w:rsidRPr="006B3061">
                              <w:t xml:space="preserve">D students account for a higher proportion of C3 and C4 incidents in Y7-10 than they should do (e.g. if 25% of the population are D students, 25% of the incidents should come from them). In the </w:t>
                            </w:r>
                            <w:proofErr w:type="gramStart"/>
                            <w:r w:rsidRPr="006B3061">
                              <w:t>vast majority</w:t>
                            </w:r>
                            <w:proofErr w:type="gramEnd"/>
                            <w:r w:rsidRPr="006B3061">
                              <w:t xml:space="preserve"> of cases the incident proportions were falling in term 2 to be closer to the proportion the students represent, but are still too high. In term 3 these proportions have sung back the wrong way. Notable groups are Y10 C4 incidents (75% from D students who represent 29% of the year), and Y10 C3 incidents which are the closest to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7E289" id="_x0000_s1030" type="#_x0000_t202" style="position:absolute;left:0;text-align:left;margin-left:17.15pt;margin-top:5.75pt;width:490.3pt;height:99.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yJwIAAE0EAAAOAAAAZHJzL2Uyb0RvYy54bWysVNuO2jAQfa/Uf7D8XgIRsEtEWG3ZUlXa&#10;XqTdfsDgOMSq7UltQ0K/vmMHKNq2L1XzYHk84+MzZ2ayvOuNZgfpvEJb8slozJm0AitldyX/+rx5&#10;c8uZD2Ar0GhlyY/S87vV61fLri1kjg3qSjpGINYXXVvyJoS2yDIvGmnAj7CVlpw1OgOBTLfLKgcd&#10;oRud5ePxPOvQVa1DIb2n04fByVcJv66lCJ/r2svAdMmJW0irS+s2rtlqCcXOQdsocaIB/8DCgLL0&#10;6AXqAQKwvVO/QRklHHqsw0igybCulZApB8pmMn6RzVMDrUy5kDi+vcjk/x+s+HT44piqqHYzziwY&#10;qtGz7AN7iz3Lozxd6wuKemopLvR0TKEpVd8+ovjmmcV1A3Yn753DrpFQEb1JvJldXR1wfATZdh+x&#10;omdgHzAB9bUzUTtSgxE6lel4KU2kIuhwnufzeb7gTJBvks/zm2lil0Fxvt46H95LNCxuSu6o9gke&#10;Do8+RDpQnEPiax61qjZK62S43XatHTsA9ckmfSmDF2Hasq7ki1k+GxT4K8Q4fX+CMCpQw2tlSn57&#10;CYIi6vbOVqkdAyg97Imyticho3aDiqHf9qlk03N9tlgdSVmHQ3/TPNKmQfeDs456u+T++x6c5Ex/&#10;sFSdxWQ6jcOQjOnsJifDXXu21x6wgqBKHjgbtuuQBijqZvGeqlirpG8s98DkRJl6Nsl+mq84FNd2&#10;ivr1F1j9BAAA//8DAFBLAwQUAAYACAAAACEALzCRpOAAAAAKAQAADwAAAGRycy9kb3ducmV2Lnht&#10;bEyPwU7DMBBE70j8g7VIXBC104TShjgVQgLRGxQEVzfeJhH2OthuGv4e9wTH2RnNvK3WkzVsRB96&#10;RxKymQCG1DjdUyvh/e3xegksREVaGUco4QcDrOvzs0qV2h3pFcdtbFkqoVAqCV2MQ8l5aDq0Kszc&#10;gJS8vfNWxSR9y7VXx1RuDZ8LseBW9ZQWOjXgQ4fN1/ZgJSyL5/EzbPKXj2axN6t4dTs+fXspLy+m&#10;+ztgEaf4F4YTfkKHOjHt3IF0YEZCXuQpme7ZDbCTL7JiBWwnYZ6JAnhd8f8v1L8AAAD//wMAUEsB&#10;Ai0AFAAGAAgAAAAhALaDOJL+AAAA4QEAABMAAAAAAAAAAAAAAAAAAAAAAFtDb250ZW50X1R5cGVz&#10;XS54bWxQSwECLQAUAAYACAAAACEAOP0h/9YAAACUAQAACwAAAAAAAAAAAAAAAAAvAQAAX3JlbHMv&#10;LnJlbHNQSwECLQAUAAYACAAAACEAnKmHsicCAABNBAAADgAAAAAAAAAAAAAAAAAuAgAAZHJzL2Uy&#10;b0RvYy54bWxQSwECLQAUAAYACAAAACEALzCRpOAAAAAKAQAADwAAAAAAAAAAAAAAAACBBAAAZHJz&#10;L2Rvd25yZXYueG1sUEsFBgAAAAAEAAQA8wAAAI4FAAAAAA==&#10;">
                <v:textbox>
                  <w:txbxContent>
                    <w:p w:rsidR="002F22B3" w:rsidRPr="006B3061" w:rsidRDefault="002F22B3" w:rsidP="0088553F">
                      <w:r w:rsidRPr="006B3061">
                        <w:t xml:space="preserve">D students account for a higher proportion of C3 and C4 incidents in Y7-10 than they should do (e.g. if 25% of the population are D students, 25% of the incidents should come from them). In the </w:t>
                      </w:r>
                      <w:proofErr w:type="gramStart"/>
                      <w:r w:rsidRPr="006B3061">
                        <w:t>vast majority</w:t>
                      </w:r>
                      <w:proofErr w:type="gramEnd"/>
                      <w:r w:rsidRPr="006B3061">
                        <w:t xml:space="preserve"> of cases the incident proportions were falling in term 2 to be closer to the proportion the students represent, but are still too high. In term 3 these proportions have sung back the wrong way. Notable groups are Y10 C4 incidents (75% from D students who represent 29% of the year), and Y10 C3 incidents which are the closest to representative.</w:t>
                      </w:r>
                    </w:p>
                  </w:txbxContent>
                </v:textbox>
              </v:shape>
            </w:pict>
          </mc:Fallback>
        </mc:AlternateContent>
      </w:r>
    </w:p>
    <w:p w:rsidR="0004129E" w:rsidRDefault="0004129E" w:rsidP="0088553F">
      <w:pPr>
        <w:pStyle w:val="Default"/>
        <w:ind w:left="360"/>
        <w:jc w:val="center"/>
        <w:rPr>
          <w:rFonts w:asciiTheme="minorHAnsi" w:hAnsiTheme="minorHAnsi"/>
          <w:color w:val="000000" w:themeColor="text1"/>
          <w:sz w:val="20"/>
          <w:szCs w:val="20"/>
        </w:rPr>
      </w:pPr>
    </w:p>
    <w:p w:rsidR="0088553F" w:rsidRPr="00BC42D2" w:rsidRDefault="0088553F" w:rsidP="0088553F">
      <w:pPr>
        <w:pStyle w:val="Default"/>
        <w:ind w:left="360"/>
        <w:jc w:val="center"/>
        <w:rPr>
          <w:rFonts w:asciiTheme="minorHAnsi" w:hAnsiTheme="minorHAnsi"/>
          <w:color w:val="000000" w:themeColor="text1"/>
          <w:sz w:val="20"/>
          <w:szCs w:val="20"/>
        </w:rPr>
      </w:pPr>
    </w:p>
    <w:p w:rsidR="0004129E" w:rsidRDefault="0004129E" w:rsidP="0088553F">
      <w:pPr>
        <w:pStyle w:val="Default"/>
        <w:rPr>
          <w:rFonts w:asciiTheme="minorHAnsi" w:hAnsiTheme="minorHAnsi"/>
          <w:sz w:val="20"/>
          <w:szCs w:val="20"/>
        </w:rPr>
      </w:pPr>
    </w:p>
    <w:p w:rsidR="0004129E" w:rsidRDefault="0004129E" w:rsidP="0088553F">
      <w:pPr>
        <w:pStyle w:val="Default"/>
        <w:rPr>
          <w:rFonts w:asciiTheme="minorHAnsi" w:hAnsiTheme="minorHAnsi"/>
          <w:sz w:val="20"/>
          <w:szCs w:val="20"/>
        </w:rPr>
      </w:pPr>
    </w:p>
    <w:p w:rsidR="0004129E" w:rsidRDefault="0004129E" w:rsidP="0088553F">
      <w:pPr>
        <w:pStyle w:val="Default"/>
        <w:rPr>
          <w:rFonts w:asciiTheme="minorHAnsi" w:hAnsiTheme="minorHAnsi"/>
          <w:sz w:val="20"/>
          <w:szCs w:val="20"/>
        </w:rPr>
      </w:pPr>
    </w:p>
    <w:p w:rsidR="006B3061" w:rsidRDefault="006B3061" w:rsidP="0088553F">
      <w:pPr>
        <w:pStyle w:val="Default"/>
        <w:rPr>
          <w:rFonts w:asciiTheme="minorHAnsi" w:hAnsiTheme="minorHAnsi"/>
          <w:sz w:val="20"/>
          <w:szCs w:val="20"/>
        </w:rPr>
      </w:pPr>
    </w:p>
    <w:p w:rsidR="006B3061" w:rsidRDefault="006B3061" w:rsidP="0088553F">
      <w:pPr>
        <w:pStyle w:val="Default"/>
        <w:rPr>
          <w:rFonts w:asciiTheme="minorHAnsi" w:hAnsiTheme="minorHAnsi"/>
          <w:sz w:val="20"/>
          <w:szCs w:val="20"/>
        </w:rPr>
      </w:pPr>
    </w:p>
    <w:p w:rsidR="0004129E" w:rsidRDefault="0004129E" w:rsidP="0088553F">
      <w:pPr>
        <w:pStyle w:val="Default"/>
        <w:rPr>
          <w:rFonts w:asciiTheme="minorHAnsi" w:hAnsiTheme="minorHAnsi"/>
          <w:sz w:val="20"/>
          <w:szCs w:val="20"/>
        </w:rPr>
      </w:pPr>
    </w:p>
    <w:p w:rsidR="0004129E" w:rsidRPr="00BC42D2" w:rsidRDefault="0004129E" w:rsidP="0088553F">
      <w:pPr>
        <w:pStyle w:val="Default"/>
        <w:rPr>
          <w:rFonts w:asciiTheme="minorHAnsi" w:hAnsiTheme="minorHAnsi"/>
          <w:sz w:val="20"/>
          <w:szCs w:val="20"/>
        </w:rPr>
      </w:pPr>
    </w:p>
    <w:p w:rsidR="00A815C3" w:rsidRPr="00D51694" w:rsidRDefault="00A815C3" w:rsidP="00500311">
      <w:pPr>
        <w:pStyle w:val="Default"/>
        <w:numPr>
          <w:ilvl w:val="2"/>
          <w:numId w:val="1"/>
        </w:numPr>
        <w:rPr>
          <w:rFonts w:asciiTheme="minorHAnsi" w:hAnsiTheme="minorHAnsi"/>
          <w:sz w:val="20"/>
          <w:szCs w:val="20"/>
        </w:rPr>
      </w:pPr>
      <w:r w:rsidRPr="00A815C3">
        <w:rPr>
          <w:rFonts w:asciiTheme="minorHAnsi" w:hAnsiTheme="minorHAnsi" w:cs="Calibri"/>
          <w:sz w:val="20"/>
          <w:szCs w:val="20"/>
        </w:rPr>
        <w:t xml:space="preserve">A difference of less </w:t>
      </w:r>
      <w:r w:rsidRPr="00C34CF7">
        <w:rPr>
          <w:rFonts w:asciiTheme="minorHAnsi" w:hAnsiTheme="minorHAnsi" w:cs="Calibri"/>
          <w:sz w:val="20"/>
          <w:szCs w:val="20"/>
        </w:rPr>
        <w:t>than 10% between</w:t>
      </w:r>
      <w:r w:rsidRPr="00A815C3">
        <w:rPr>
          <w:rFonts w:asciiTheme="minorHAnsi" w:hAnsiTheme="minorHAnsi" w:cs="Calibri"/>
          <w:sz w:val="20"/>
          <w:szCs w:val="20"/>
        </w:rPr>
        <w:t xml:space="preserve"> disadvantaged and non-disadvantaged in the percentage of the parents attending </w:t>
      </w:r>
      <w:proofErr w:type="gramStart"/>
      <w:r w:rsidRPr="00A815C3">
        <w:rPr>
          <w:rFonts w:asciiTheme="minorHAnsi" w:hAnsiTheme="minorHAnsi" w:cs="Calibri"/>
          <w:sz w:val="20"/>
          <w:szCs w:val="20"/>
        </w:rPr>
        <w:t>parents</w:t>
      </w:r>
      <w:proofErr w:type="gramEnd"/>
      <w:r w:rsidRPr="00A815C3">
        <w:rPr>
          <w:rFonts w:asciiTheme="minorHAnsi" w:hAnsiTheme="minorHAnsi" w:cs="Calibri"/>
          <w:sz w:val="20"/>
          <w:szCs w:val="20"/>
        </w:rPr>
        <w:t xml:space="preserve"> evenings</w:t>
      </w:r>
    </w:p>
    <w:tbl>
      <w:tblPr>
        <w:tblStyle w:val="TableGrid"/>
        <w:tblW w:w="0" w:type="auto"/>
        <w:tblInd w:w="1080" w:type="dxa"/>
        <w:tblLook w:val="04A0" w:firstRow="1" w:lastRow="0" w:firstColumn="1" w:lastColumn="0" w:noHBand="0" w:noVBand="1"/>
      </w:tblPr>
      <w:tblGrid>
        <w:gridCol w:w="1155"/>
        <w:gridCol w:w="1155"/>
        <w:gridCol w:w="1155"/>
        <w:gridCol w:w="1155"/>
        <w:gridCol w:w="1155"/>
        <w:gridCol w:w="1155"/>
        <w:gridCol w:w="1155"/>
        <w:gridCol w:w="1155"/>
      </w:tblGrid>
      <w:tr w:rsidR="00163371" w:rsidRPr="00A815C3" w:rsidTr="00163371">
        <w:tc>
          <w:tcPr>
            <w:tcW w:w="1155" w:type="dxa"/>
            <w:vAlign w:val="center"/>
          </w:tcPr>
          <w:p w:rsidR="00163371" w:rsidRPr="00A815C3" w:rsidRDefault="00163371" w:rsidP="00163371">
            <w:pPr>
              <w:pStyle w:val="Default"/>
              <w:jc w:val="center"/>
              <w:rPr>
                <w:rFonts w:asciiTheme="minorHAnsi" w:hAnsiTheme="minorHAnsi"/>
                <w:sz w:val="20"/>
                <w:szCs w:val="20"/>
              </w:rPr>
            </w:pPr>
            <w:r>
              <w:rPr>
                <w:rFonts w:asciiTheme="minorHAnsi" w:hAnsiTheme="minorHAnsi"/>
                <w:sz w:val="20"/>
                <w:szCs w:val="20"/>
              </w:rPr>
              <w:t>2015-16</w:t>
            </w:r>
          </w:p>
        </w:tc>
        <w:tc>
          <w:tcPr>
            <w:tcW w:w="1155" w:type="dxa"/>
            <w:vAlign w:val="center"/>
          </w:tcPr>
          <w:p w:rsidR="00163371" w:rsidRDefault="00163371" w:rsidP="00D51694">
            <w:pPr>
              <w:pStyle w:val="Default"/>
              <w:jc w:val="center"/>
              <w:rPr>
                <w:rFonts w:asciiTheme="minorHAnsi" w:hAnsiTheme="minorHAnsi"/>
                <w:sz w:val="20"/>
                <w:szCs w:val="20"/>
              </w:rPr>
            </w:pPr>
            <w:r w:rsidRPr="00A815C3">
              <w:rPr>
                <w:rFonts w:asciiTheme="minorHAnsi" w:hAnsiTheme="minorHAnsi"/>
                <w:sz w:val="20"/>
                <w:szCs w:val="20"/>
              </w:rPr>
              <w:t>D</w:t>
            </w:r>
          </w:p>
          <w:p w:rsidR="00163371" w:rsidRPr="00A815C3" w:rsidRDefault="00163371" w:rsidP="00D51694">
            <w:pPr>
              <w:pStyle w:val="Default"/>
              <w:jc w:val="center"/>
              <w:rPr>
                <w:rFonts w:asciiTheme="minorHAnsi" w:hAnsiTheme="minorHAnsi"/>
                <w:sz w:val="20"/>
                <w:szCs w:val="20"/>
              </w:rPr>
            </w:pPr>
            <w:r w:rsidRPr="00A815C3">
              <w:rPr>
                <w:rFonts w:asciiTheme="minorHAnsi" w:hAnsiTheme="minorHAnsi"/>
                <w:sz w:val="20"/>
                <w:szCs w:val="20"/>
              </w:rPr>
              <w:t>Cohort</w:t>
            </w:r>
          </w:p>
        </w:tc>
        <w:tc>
          <w:tcPr>
            <w:tcW w:w="1155" w:type="dxa"/>
            <w:vAlign w:val="center"/>
          </w:tcPr>
          <w:p w:rsidR="00163371" w:rsidRPr="00A815C3" w:rsidRDefault="00163371" w:rsidP="00D51694">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155" w:type="dxa"/>
            <w:vAlign w:val="center"/>
          </w:tcPr>
          <w:p w:rsidR="00163371" w:rsidRPr="00A815C3" w:rsidRDefault="00163371" w:rsidP="00D51694">
            <w:pPr>
              <w:pStyle w:val="Default"/>
              <w:jc w:val="center"/>
              <w:rPr>
                <w:rFonts w:asciiTheme="minorHAnsi" w:hAnsiTheme="minorHAnsi"/>
                <w:sz w:val="20"/>
                <w:szCs w:val="20"/>
              </w:rPr>
            </w:pPr>
            <w:r w:rsidRPr="00A815C3">
              <w:rPr>
                <w:rFonts w:asciiTheme="minorHAnsi" w:hAnsiTheme="minorHAnsi"/>
                <w:sz w:val="20"/>
                <w:szCs w:val="20"/>
              </w:rPr>
              <w:t>School Gap</w:t>
            </w:r>
          </w:p>
        </w:tc>
        <w:tc>
          <w:tcPr>
            <w:tcW w:w="1155" w:type="dxa"/>
            <w:vAlign w:val="center"/>
          </w:tcPr>
          <w:p w:rsidR="00163371" w:rsidRPr="00A815C3" w:rsidRDefault="00163371" w:rsidP="00163371">
            <w:pPr>
              <w:pStyle w:val="Default"/>
              <w:jc w:val="center"/>
              <w:rPr>
                <w:rFonts w:asciiTheme="minorHAnsi" w:hAnsiTheme="minorHAnsi"/>
                <w:sz w:val="20"/>
                <w:szCs w:val="20"/>
              </w:rPr>
            </w:pPr>
            <w:r>
              <w:rPr>
                <w:rFonts w:asciiTheme="minorHAnsi" w:hAnsiTheme="minorHAnsi"/>
                <w:sz w:val="20"/>
                <w:szCs w:val="20"/>
              </w:rPr>
              <w:t>2016-17</w:t>
            </w:r>
          </w:p>
        </w:tc>
        <w:tc>
          <w:tcPr>
            <w:tcW w:w="1155" w:type="dxa"/>
            <w:vAlign w:val="center"/>
          </w:tcPr>
          <w:p w:rsidR="00163371" w:rsidRDefault="00163371" w:rsidP="00163371">
            <w:pPr>
              <w:pStyle w:val="Default"/>
              <w:jc w:val="center"/>
              <w:rPr>
                <w:rFonts w:asciiTheme="minorHAnsi" w:hAnsiTheme="minorHAnsi"/>
                <w:sz w:val="20"/>
                <w:szCs w:val="20"/>
              </w:rPr>
            </w:pPr>
            <w:r w:rsidRPr="00A815C3">
              <w:rPr>
                <w:rFonts w:asciiTheme="minorHAnsi" w:hAnsiTheme="minorHAnsi"/>
                <w:sz w:val="20"/>
                <w:szCs w:val="20"/>
              </w:rPr>
              <w:t>D</w:t>
            </w:r>
          </w:p>
          <w:p w:rsidR="00163371" w:rsidRPr="00A815C3" w:rsidRDefault="00163371" w:rsidP="00163371">
            <w:pPr>
              <w:pStyle w:val="Default"/>
              <w:jc w:val="center"/>
              <w:rPr>
                <w:rFonts w:asciiTheme="minorHAnsi" w:hAnsiTheme="minorHAnsi"/>
                <w:sz w:val="20"/>
                <w:szCs w:val="20"/>
              </w:rPr>
            </w:pPr>
            <w:r w:rsidRPr="00A815C3">
              <w:rPr>
                <w:rFonts w:asciiTheme="minorHAnsi" w:hAnsiTheme="minorHAnsi"/>
                <w:sz w:val="20"/>
                <w:szCs w:val="20"/>
              </w:rPr>
              <w:t>Cohort</w:t>
            </w:r>
          </w:p>
        </w:tc>
        <w:tc>
          <w:tcPr>
            <w:tcW w:w="1155" w:type="dxa"/>
            <w:vAlign w:val="center"/>
          </w:tcPr>
          <w:p w:rsidR="00163371" w:rsidRPr="00A815C3" w:rsidRDefault="00163371" w:rsidP="00163371">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155" w:type="dxa"/>
            <w:vAlign w:val="center"/>
          </w:tcPr>
          <w:p w:rsidR="00163371" w:rsidRPr="00A815C3" w:rsidRDefault="00163371" w:rsidP="00163371">
            <w:pPr>
              <w:pStyle w:val="Default"/>
              <w:jc w:val="center"/>
              <w:rPr>
                <w:rFonts w:asciiTheme="minorHAnsi" w:hAnsiTheme="minorHAnsi"/>
                <w:sz w:val="20"/>
                <w:szCs w:val="20"/>
              </w:rPr>
            </w:pPr>
            <w:r w:rsidRPr="00A815C3">
              <w:rPr>
                <w:rFonts w:asciiTheme="minorHAnsi" w:hAnsiTheme="minorHAnsi"/>
                <w:sz w:val="20"/>
                <w:szCs w:val="20"/>
              </w:rPr>
              <w:t>School Gap</w:t>
            </w:r>
          </w:p>
        </w:tc>
      </w:tr>
      <w:tr w:rsidR="00163371" w:rsidRPr="00A815C3" w:rsidTr="00163371">
        <w:tc>
          <w:tcPr>
            <w:tcW w:w="1155" w:type="dxa"/>
            <w:vAlign w:val="center"/>
          </w:tcPr>
          <w:p w:rsidR="00163371" w:rsidRPr="00A815C3" w:rsidRDefault="00163371" w:rsidP="00D51694">
            <w:pPr>
              <w:pStyle w:val="Default"/>
              <w:jc w:val="center"/>
              <w:rPr>
                <w:rFonts w:asciiTheme="minorHAnsi" w:hAnsiTheme="minorHAnsi"/>
                <w:sz w:val="20"/>
                <w:szCs w:val="20"/>
              </w:rPr>
            </w:pPr>
            <w:r>
              <w:rPr>
                <w:rFonts w:asciiTheme="minorHAnsi" w:hAnsiTheme="minorHAnsi"/>
                <w:sz w:val="20"/>
                <w:szCs w:val="20"/>
              </w:rPr>
              <w:t>Y11</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60%</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84%</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-24%</w:t>
            </w:r>
          </w:p>
        </w:tc>
        <w:tc>
          <w:tcPr>
            <w:tcW w:w="1155" w:type="dxa"/>
            <w:vAlign w:val="center"/>
          </w:tcPr>
          <w:p w:rsidR="00163371" w:rsidRPr="00A815C3" w:rsidRDefault="00163371" w:rsidP="00433ADB">
            <w:pPr>
              <w:pStyle w:val="Default"/>
              <w:jc w:val="center"/>
              <w:rPr>
                <w:rFonts w:asciiTheme="minorHAnsi" w:hAnsiTheme="minorHAnsi"/>
                <w:sz w:val="20"/>
                <w:szCs w:val="20"/>
              </w:rPr>
            </w:pPr>
            <w:r>
              <w:rPr>
                <w:rFonts w:asciiTheme="minorHAnsi" w:hAnsiTheme="minorHAnsi"/>
                <w:sz w:val="20"/>
                <w:szCs w:val="20"/>
              </w:rPr>
              <w:t>Y11</w:t>
            </w:r>
          </w:p>
        </w:tc>
        <w:tc>
          <w:tcPr>
            <w:tcW w:w="1155" w:type="dxa"/>
            <w:vAlign w:val="center"/>
          </w:tcPr>
          <w:p w:rsidR="00163371" w:rsidRPr="00A815C3" w:rsidRDefault="00B1283A" w:rsidP="00433ADB">
            <w:pPr>
              <w:pStyle w:val="Default"/>
              <w:jc w:val="center"/>
              <w:rPr>
                <w:rFonts w:asciiTheme="minorHAnsi" w:hAnsiTheme="minorHAnsi"/>
                <w:sz w:val="20"/>
                <w:szCs w:val="20"/>
              </w:rPr>
            </w:pPr>
            <w:r>
              <w:rPr>
                <w:rFonts w:asciiTheme="minorHAnsi" w:hAnsiTheme="minorHAnsi"/>
                <w:sz w:val="20"/>
                <w:szCs w:val="20"/>
              </w:rPr>
              <w:t>43%</w:t>
            </w:r>
          </w:p>
        </w:tc>
        <w:tc>
          <w:tcPr>
            <w:tcW w:w="1155" w:type="dxa"/>
            <w:vAlign w:val="center"/>
          </w:tcPr>
          <w:p w:rsidR="00163371" w:rsidRPr="00A815C3" w:rsidRDefault="00B1283A" w:rsidP="00433ADB">
            <w:pPr>
              <w:pStyle w:val="Default"/>
              <w:jc w:val="center"/>
              <w:rPr>
                <w:rFonts w:asciiTheme="minorHAnsi" w:hAnsiTheme="minorHAnsi"/>
                <w:sz w:val="20"/>
                <w:szCs w:val="20"/>
              </w:rPr>
            </w:pPr>
            <w:r>
              <w:rPr>
                <w:rFonts w:asciiTheme="minorHAnsi" w:hAnsiTheme="minorHAnsi"/>
                <w:sz w:val="20"/>
                <w:szCs w:val="20"/>
              </w:rPr>
              <w:t>71%</w:t>
            </w:r>
          </w:p>
        </w:tc>
        <w:tc>
          <w:tcPr>
            <w:tcW w:w="1155" w:type="dxa"/>
            <w:vAlign w:val="center"/>
          </w:tcPr>
          <w:p w:rsidR="00163371" w:rsidRPr="00A815C3" w:rsidRDefault="005C1DAB" w:rsidP="00433ADB">
            <w:pPr>
              <w:pStyle w:val="Default"/>
              <w:jc w:val="center"/>
              <w:rPr>
                <w:rFonts w:asciiTheme="minorHAnsi" w:hAnsiTheme="minorHAnsi"/>
                <w:sz w:val="20"/>
                <w:szCs w:val="20"/>
              </w:rPr>
            </w:pPr>
            <w:r>
              <w:rPr>
                <w:rFonts w:asciiTheme="minorHAnsi" w:hAnsiTheme="minorHAnsi"/>
                <w:sz w:val="20"/>
                <w:szCs w:val="20"/>
              </w:rPr>
              <w:t>-28%</w:t>
            </w:r>
          </w:p>
        </w:tc>
      </w:tr>
      <w:tr w:rsidR="00163371" w:rsidRPr="00A815C3" w:rsidTr="00163371">
        <w:tc>
          <w:tcPr>
            <w:tcW w:w="1155" w:type="dxa"/>
            <w:vAlign w:val="center"/>
          </w:tcPr>
          <w:p w:rsidR="00163371" w:rsidRPr="00A815C3" w:rsidRDefault="00163371" w:rsidP="00D51694">
            <w:pPr>
              <w:pStyle w:val="Default"/>
              <w:jc w:val="center"/>
              <w:rPr>
                <w:rFonts w:asciiTheme="minorHAnsi" w:hAnsiTheme="minorHAnsi"/>
                <w:sz w:val="20"/>
                <w:szCs w:val="20"/>
              </w:rPr>
            </w:pPr>
            <w:r>
              <w:rPr>
                <w:rFonts w:asciiTheme="minorHAnsi" w:hAnsiTheme="minorHAnsi"/>
                <w:sz w:val="20"/>
                <w:szCs w:val="20"/>
              </w:rPr>
              <w:t>Y10</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60%</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76%</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-16%</w:t>
            </w:r>
          </w:p>
        </w:tc>
        <w:tc>
          <w:tcPr>
            <w:tcW w:w="1155" w:type="dxa"/>
            <w:vAlign w:val="center"/>
          </w:tcPr>
          <w:p w:rsidR="00163371" w:rsidRPr="00A815C3" w:rsidRDefault="00163371" w:rsidP="00433ADB">
            <w:pPr>
              <w:pStyle w:val="Default"/>
              <w:jc w:val="center"/>
              <w:rPr>
                <w:rFonts w:asciiTheme="minorHAnsi" w:hAnsiTheme="minorHAnsi"/>
                <w:sz w:val="20"/>
                <w:szCs w:val="20"/>
              </w:rPr>
            </w:pPr>
            <w:r>
              <w:rPr>
                <w:rFonts w:asciiTheme="minorHAnsi" w:hAnsiTheme="minorHAnsi"/>
                <w:sz w:val="20"/>
                <w:szCs w:val="20"/>
              </w:rPr>
              <w:t>Y10</w:t>
            </w:r>
          </w:p>
        </w:tc>
        <w:tc>
          <w:tcPr>
            <w:tcW w:w="1155" w:type="dxa"/>
            <w:vAlign w:val="center"/>
          </w:tcPr>
          <w:p w:rsidR="00163371" w:rsidRPr="00A815C3" w:rsidRDefault="00D151E2" w:rsidP="00433ADB">
            <w:pPr>
              <w:pStyle w:val="Default"/>
              <w:jc w:val="center"/>
              <w:rPr>
                <w:rFonts w:asciiTheme="minorHAnsi" w:hAnsiTheme="minorHAnsi"/>
                <w:sz w:val="20"/>
                <w:szCs w:val="20"/>
              </w:rPr>
            </w:pPr>
            <w:r>
              <w:rPr>
                <w:rFonts w:asciiTheme="minorHAnsi" w:hAnsiTheme="minorHAnsi"/>
                <w:sz w:val="20"/>
                <w:szCs w:val="20"/>
              </w:rPr>
              <w:t>62%</w:t>
            </w:r>
          </w:p>
        </w:tc>
        <w:tc>
          <w:tcPr>
            <w:tcW w:w="1155" w:type="dxa"/>
            <w:vAlign w:val="center"/>
          </w:tcPr>
          <w:p w:rsidR="00163371" w:rsidRPr="00A815C3" w:rsidRDefault="00D151E2" w:rsidP="00433ADB">
            <w:pPr>
              <w:pStyle w:val="Default"/>
              <w:jc w:val="center"/>
              <w:rPr>
                <w:rFonts w:asciiTheme="minorHAnsi" w:hAnsiTheme="minorHAnsi"/>
                <w:sz w:val="20"/>
                <w:szCs w:val="20"/>
              </w:rPr>
            </w:pPr>
            <w:r>
              <w:rPr>
                <w:rFonts w:asciiTheme="minorHAnsi" w:hAnsiTheme="minorHAnsi"/>
                <w:sz w:val="20"/>
                <w:szCs w:val="20"/>
              </w:rPr>
              <w:t>87%</w:t>
            </w:r>
          </w:p>
        </w:tc>
        <w:tc>
          <w:tcPr>
            <w:tcW w:w="1155" w:type="dxa"/>
            <w:vAlign w:val="center"/>
          </w:tcPr>
          <w:p w:rsidR="00163371" w:rsidRPr="00A815C3" w:rsidRDefault="00D151E2" w:rsidP="00433ADB">
            <w:pPr>
              <w:pStyle w:val="Default"/>
              <w:jc w:val="center"/>
              <w:rPr>
                <w:rFonts w:asciiTheme="minorHAnsi" w:hAnsiTheme="minorHAnsi"/>
                <w:sz w:val="20"/>
                <w:szCs w:val="20"/>
              </w:rPr>
            </w:pPr>
            <w:r>
              <w:rPr>
                <w:rFonts w:asciiTheme="minorHAnsi" w:hAnsiTheme="minorHAnsi"/>
                <w:sz w:val="20"/>
                <w:szCs w:val="20"/>
              </w:rPr>
              <w:t>-25%</w:t>
            </w:r>
          </w:p>
        </w:tc>
      </w:tr>
      <w:tr w:rsidR="00163371" w:rsidRPr="00A815C3" w:rsidTr="00163371">
        <w:tc>
          <w:tcPr>
            <w:tcW w:w="1155" w:type="dxa"/>
            <w:vAlign w:val="center"/>
          </w:tcPr>
          <w:p w:rsidR="00163371" w:rsidRPr="00A815C3" w:rsidRDefault="00163371" w:rsidP="00D51694">
            <w:pPr>
              <w:pStyle w:val="Default"/>
              <w:jc w:val="center"/>
              <w:rPr>
                <w:rFonts w:asciiTheme="minorHAnsi" w:hAnsiTheme="minorHAnsi"/>
                <w:sz w:val="20"/>
                <w:szCs w:val="20"/>
              </w:rPr>
            </w:pPr>
            <w:r>
              <w:rPr>
                <w:rFonts w:asciiTheme="minorHAnsi" w:hAnsiTheme="minorHAnsi"/>
                <w:sz w:val="20"/>
                <w:szCs w:val="20"/>
              </w:rPr>
              <w:t>Y9</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75%</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96%</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-21%</w:t>
            </w:r>
          </w:p>
        </w:tc>
        <w:tc>
          <w:tcPr>
            <w:tcW w:w="1155" w:type="dxa"/>
            <w:vAlign w:val="center"/>
          </w:tcPr>
          <w:p w:rsidR="00163371" w:rsidRPr="00A815C3" w:rsidRDefault="00163371" w:rsidP="00433ADB">
            <w:pPr>
              <w:pStyle w:val="Default"/>
              <w:jc w:val="center"/>
              <w:rPr>
                <w:rFonts w:asciiTheme="minorHAnsi" w:hAnsiTheme="minorHAnsi"/>
                <w:sz w:val="20"/>
                <w:szCs w:val="20"/>
              </w:rPr>
            </w:pPr>
            <w:r>
              <w:rPr>
                <w:rFonts w:asciiTheme="minorHAnsi" w:hAnsiTheme="minorHAnsi"/>
                <w:sz w:val="20"/>
                <w:szCs w:val="20"/>
              </w:rPr>
              <w:t>Y9</w:t>
            </w:r>
          </w:p>
        </w:tc>
        <w:tc>
          <w:tcPr>
            <w:tcW w:w="1155" w:type="dxa"/>
            <w:vAlign w:val="center"/>
          </w:tcPr>
          <w:p w:rsidR="00163371" w:rsidRPr="00A815C3" w:rsidRDefault="00B1283A" w:rsidP="00433ADB">
            <w:pPr>
              <w:pStyle w:val="Default"/>
              <w:jc w:val="center"/>
              <w:rPr>
                <w:rFonts w:asciiTheme="minorHAnsi" w:hAnsiTheme="minorHAnsi"/>
                <w:sz w:val="20"/>
                <w:szCs w:val="20"/>
              </w:rPr>
            </w:pPr>
            <w:r>
              <w:rPr>
                <w:rFonts w:asciiTheme="minorHAnsi" w:hAnsiTheme="minorHAnsi"/>
                <w:sz w:val="20"/>
                <w:szCs w:val="20"/>
              </w:rPr>
              <w:t>48%</w:t>
            </w:r>
          </w:p>
        </w:tc>
        <w:tc>
          <w:tcPr>
            <w:tcW w:w="1155" w:type="dxa"/>
            <w:vAlign w:val="center"/>
          </w:tcPr>
          <w:p w:rsidR="00163371" w:rsidRPr="00A815C3" w:rsidRDefault="00B1283A" w:rsidP="00433ADB">
            <w:pPr>
              <w:pStyle w:val="Default"/>
              <w:jc w:val="center"/>
              <w:rPr>
                <w:rFonts w:asciiTheme="minorHAnsi" w:hAnsiTheme="minorHAnsi"/>
                <w:sz w:val="20"/>
                <w:szCs w:val="20"/>
              </w:rPr>
            </w:pPr>
            <w:r>
              <w:rPr>
                <w:rFonts w:asciiTheme="minorHAnsi" w:hAnsiTheme="minorHAnsi"/>
                <w:sz w:val="20"/>
                <w:szCs w:val="20"/>
              </w:rPr>
              <w:t>75%</w:t>
            </w:r>
          </w:p>
        </w:tc>
        <w:tc>
          <w:tcPr>
            <w:tcW w:w="1155" w:type="dxa"/>
            <w:vAlign w:val="center"/>
          </w:tcPr>
          <w:p w:rsidR="00163371" w:rsidRPr="00A815C3" w:rsidRDefault="005C1DAB" w:rsidP="00433ADB">
            <w:pPr>
              <w:pStyle w:val="Default"/>
              <w:jc w:val="center"/>
              <w:rPr>
                <w:rFonts w:asciiTheme="minorHAnsi" w:hAnsiTheme="minorHAnsi"/>
                <w:sz w:val="20"/>
                <w:szCs w:val="20"/>
              </w:rPr>
            </w:pPr>
            <w:r>
              <w:rPr>
                <w:rFonts w:asciiTheme="minorHAnsi" w:hAnsiTheme="minorHAnsi"/>
                <w:sz w:val="20"/>
                <w:szCs w:val="20"/>
              </w:rPr>
              <w:t>-27%</w:t>
            </w:r>
          </w:p>
        </w:tc>
      </w:tr>
      <w:tr w:rsidR="00163371" w:rsidRPr="00A815C3" w:rsidTr="00163371">
        <w:tc>
          <w:tcPr>
            <w:tcW w:w="1155" w:type="dxa"/>
            <w:vAlign w:val="center"/>
          </w:tcPr>
          <w:p w:rsidR="00163371" w:rsidRPr="00A815C3" w:rsidRDefault="00163371" w:rsidP="00D51694">
            <w:pPr>
              <w:pStyle w:val="Default"/>
              <w:jc w:val="center"/>
              <w:rPr>
                <w:rFonts w:asciiTheme="minorHAnsi" w:hAnsiTheme="minorHAnsi"/>
                <w:sz w:val="20"/>
                <w:szCs w:val="20"/>
              </w:rPr>
            </w:pPr>
            <w:r>
              <w:rPr>
                <w:rFonts w:asciiTheme="minorHAnsi" w:hAnsiTheme="minorHAnsi"/>
                <w:sz w:val="20"/>
                <w:szCs w:val="20"/>
              </w:rPr>
              <w:t>Y8</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57%</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96%</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-39%</w:t>
            </w:r>
          </w:p>
        </w:tc>
        <w:tc>
          <w:tcPr>
            <w:tcW w:w="1155" w:type="dxa"/>
            <w:vAlign w:val="center"/>
          </w:tcPr>
          <w:p w:rsidR="00163371" w:rsidRPr="00A815C3" w:rsidRDefault="00163371" w:rsidP="00433ADB">
            <w:pPr>
              <w:pStyle w:val="Default"/>
              <w:jc w:val="center"/>
              <w:rPr>
                <w:rFonts w:asciiTheme="minorHAnsi" w:hAnsiTheme="minorHAnsi"/>
                <w:sz w:val="20"/>
                <w:szCs w:val="20"/>
              </w:rPr>
            </w:pPr>
            <w:r>
              <w:rPr>
                <w:rFonts w:asciiTheme="minorHAnsi" w:hAnsiTheme="minorHAnsi"/>
                <w:sz w:val="20"/>
                <w:szCs w:val="20"/>
              </w:rPr>
              <w:t>Y8</w:t>
            </w:r>
          </w:p>
        </w:tc>
        <w:tc>
          <w:tcPr>
            <w:tcW w:w="1155" w:type="dxa"/>
            <w:vAlign w:val="center"/>
          </w:tcPr>
          <w:p w:rsidR="00163371" w:rsidRPr="00A815C3" w:rsidRDefault="00F03C59" w:rsidP="00433ADB">
            <w:pPr>
              <w:pStyle w:val="Default"/>
              <w:jc w:val="center"/>
              <w:rPr>
                <w:rFonts w:asciiTheme="minorHAnsi" w:hAnsiTheme="minorHAnsi"/>
                <w:sz w:val="20"/>
                <w:szCs w:val="20"/>
              </w:rPr>
            </w:pPr>
            <w:r>
              <w:rPr>
                <w:rFonts w:asciiTheme="minorHAnsi" w:hAnsiTheme="minorHAnsi"/>
                <w:sz w:val="20"/>
                <w:szCs w:val="20"/>
              </w:rPr>
              <w:t>75%</w:t>
            </w:r>
          </w:p>
        </w:tc>
        <w:tc>
          <w:tcPr>
            <w:tcW w:w="1155" w:type="dxa"/>
            <w:vAlign w:val="center"/>
          </w:tcPr>
          <w:p w:rsidR="00163371" w:rsidRPr="00A815C3" w:rsidRDefault="00F03C59" w:rsidP="00433ADB">
            <w:pPr>
              <w:pStyle w:val="Default"/>
              <w:jc w:val="center"/>
              <w:rPr>
                <w:rFonts w:asciiTheme="minorHAnsi" w:hAnsiTheme="minorHAnsi"/>
                <w:sz w:val="20"/>
                <w:szCs w:val="20"/>
              </w:rPr>
            </w:pPr>
            <w:r>
              <w:rPr>
                <w:rFonts w:asciiTheme="minorHAnsi" w:hAnsiTheme="minorHAnsi"/>
                <w:sz w:val="20"/>
                <w:szCs w:val="20"/>
              </w:rPr>
              <w:t>95%</w:t>
            </w:r>
          </w:p>
        </w:tc>
        <w:tc>
          <w:tcPr>
            <w:tcW w:w="1155" w:type="dxa"/>
            <w:vAlign w:val="center"/>
          </w:tcPr>
          <w:p w:rsidR="00163371" w:rsidRPr="00A815C3" w:rsidRDefault="00F03C59" w:rsidP="00433ADB">
            <w:pPr>
              <w:pStyle w:val="Default"/>
              <w:jc w:val="center"/>
              <w:rPr>
                <w:rFonts w:asciiTheme="minorHAnsi" w:hAnsiTheme="minorHAnsi"/>
                <w:sz w:val="20"/>
                <w:szCs w:val="20"/>
              </w:rPr>
            </w:pPr>
            <w:r>
              <w:rPr>
                <w:rFonts w:asciiTheme="minorHAnsi" w:hAnsiTheme="minorHAnsi"/>
                <w:sz w:val="20"/>
                <w:szCs w:val="20"/>
              </w:rPr>
              <w:t>-20%</w:t>
            </w:r>
          </w:p>
        </w:tc>
      </w:tr>
      <w:tr w:rsidR="00163371" w:rsidRPr="00A815C3" w:rsidTr="00B92557">
        <w:tc>
          <w:tcPr>
            <w:tcW w:w="1155" w:type="dxa"/>
            <w:vAlign w:val="center"/>
          </w:tcPr>
          <w:p w:rsidR="00163371" w:rsidRPr="00A815C3" w:rsidRDefault="00163371" w:rsidP="00D51694">
            <w:pPr>
              <w:pStyle w:val="Default"/>
              <w:jc w:val="center"/>
              <w:rPr>
                <w:rFonts w:asciiTheme="minorHAnsi" w:hAnsiTheme="minorHAnsi"/>
                <w:sz w:val="20"/>
                <w:szCs w:val="20"/>
              </w:rPr>
            </w:pPr>
            <w:r>
              <w:rPr>
                <w:rFonts w:asciiTheme="minorHAnsi" w:hAnsiTheme="minorHAnsi"/>
                <w:sz w:val="20"/>
                <w:szCs w:val="20"/>
              </w:rPr>
              <w:t>Y7</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68%</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93%</w:t>
            </w:r>
          </w:p>
        </w:tc>
        <w:tc>
          <w:tcPr>
            <w:tcW w:w="1155" w:type="dxa"/>
            <w:vAlign w:val="center"/>
          </w:tcPr>
          <w:p w:rsidR="00163371" w:rsidRPr="00A815C3" w:rsidRDefault="00433ADB" w:rsidP="00433ADB">
            <w:pPr>
              <w:pStyle w:val="Default"/>
              <w:jc w:val="center"/>
              <w:rPr>
                <w:rFonts w:asciiTheme="minorHAnsi" w:hAnsiTheme="minorHAnsi"/>
                <w:sz w:val="20"/>
                <w:szCs w:val="20"/>
              </w:rPr>
            </w:pPr>
            <w:r>
              <w:rPr>
                <w:rFonts w:asciiTheme="minorHAnsi" w:hAnsiTheme="minorHAnsi"/>
                <w:sz w:val="20"/>
                <w:szCs w:val="20"/>
              </w:rPr>
              <w:t>-25%</w:t>
            </w:r>
          </w:p>
        </w:tc>
        <w:tc>
          <w:tcPr>
            <w:tcW w:w="1155" w:type="dxa"/>
            <w:vAlign w:val="center"/>
          </w:tcPr>
          <w:p w:rsidR="00163371" w:rsidRPr="00A815C3" w:rsidRDefault="00163371" w:rsidP="00433ADB">
            <w:pPr>
              <w:pStyle w:val="Default"/>
              <w:jc w:val="center"/>
              <w:rPr>
                <w:rFonts w:asciiTheme="minorHAnsi" w:hAnsiTheme="minorHAnsi"/>
                <w:sz w:val="20"/>
                <w:szCs w:val="20"/>
              </w:rPr>
            </w:pPr>
            <w:r>
              <w:rPr>
                <w:rFonts w:asciiTheme="minorHAnsi" w:hAnsiTheme="minorHAnsi"/>
                <w:sz w:val="20"/>
                <w:szCs w:val="20"/>
              </w:rPr>
              <w:t>Y7</w:t>
            </w:r>
          </w:p>
        </w:tc>
        <w:tc>
          <w:tcPr>
            <w:tcW w:w="1155" w:type="dxa"/>
            <w:vAlign w:val="center"/>
          </w:tcPr>
          <w:p w:rsidR="00163371" w:rsidRPr="00A815C3" w:rsidRDefault="00B92557" w:rsidP="00433ADB">
            <w:pPr>
              <w:pStyle w:val="Default"/>
              <w:jc w:val="center"/>
              <w:rPr>
                <w:rFonts w:asciiTheme="minorHAnsi" w:hAnsiTheme="minorHAnsi"/>
                <w:sz w:val="20"/>
                <w:szCs w:val="20"/>
              </w:rPr>
            </w:pPr>
            <w:r>
              <w:rPr>
                <w:rFonts w:asciiTheme="minorHAnsi" w:hAnsiTheme="minorHAnsi"/>
                <w:sz w:val="20"/>
                <w:szCs w:val="20"/>
              </w:rPr>
              <w:t>85%</w:t>
            </w:r>
          </w:p>
        </w:tc>
        <w:tc>
          <w:tcPr>
            <w:tcW w:w="1155" w:type="dxa"/>
            <w:vAlign w:val="center"/>
          </w:tcPr>
          <w:p w:rsidR="00163371" w:rsidRPr="00A815C3" w:rsidRDefault="00B92557" w:rsidP="00433ADB">
            <w:pPr>
              <w:pStyle w:val="Default"/>
              <w:jc w:val="center"/>
              <w:rPr>
                <w:rFonts w:asciiTheme="minorHAnsi" w:hAnsiTheme="minorHAnsi"/>
                <w:sz w:val="20"/>
                <w:szCs w:val="20"/>
              </w:rPr>
            </w:pPr>
            <w:r>
              <w:rPr>
                <w:rFonts w:asciiTheme="minorHAnsi" w:hAnsiTheme="minorHAnsi"/>
                <w:sz w:val="20"/>
                <w:szCs w:val="20"/>
              </w:rPr>
              <w:t>87%</w:t>
            </w:r>
          </w:p>
        </w:tc>
        <w:tc>
          <w:tcPr>
            <w:tcW w:w="1155" w:type="dxa"/>
            <w:shd w:val="clear" w:color="auto" w:fill="C2D69B" w:themeFill="accent3" w:themeFillTint="99"/>
            <w:vAlign w:val="center"/>
          </w:tcPr>
          <w:p w:rsidR="00163371" w:rsidRPr="00A815C3" w:rsidRDefault="00B92557" w:rsidP="00433ADB">
            <w:pPr>
              <w:pStyle w:val="Default"/>
              <w:jc w:val="center"/>
              <w:rPr>
                <w:rFonts w:asciiTheme="minorHAnsi" w:hAnsiTheme="minorHAnsi"/>
                <w:sz w:val="20"/>
                <w:szCs w:val="20"/>
              </w:rPr>
            </w:pPr>
            <w:r>
              <w:rPr>
                <w:rFonts w:asciiTheme="minorHAnsi" w:hAnsiTheme="minorHAnsi"/>
                <w:sz w:val="20"/>
                <w:szCs w:val="20"/>
              </w:rPr>
              <w:t>-2%</w:t>
            </w:r>
          </w:p>
        </w:tc>
      </w:tr>
    </w:tbl>
    <w:p w:rsidR="00C34CF7" w:rsidRPr="00A815C3" w:rsidRDefault="00C34CF7" w:rsidP="00B9287E">
      <w:pPr>
        <w:pStyle w:val="Default"/>
        <w:rPr>
          <w:rFonts w:asciiTheme="minorHAnsi" w:hAnsiTheme="minorHAnsi"/>
          <w:sz w:val="20"/>
          <w:szCs w:val="20"/>
        </w:rPr>
      </w:pPr>
    </w:p>
    <w:p w:rsidR="00024BC7" w:rsidRPr="00024BC7" w:rsidRDefault="00A815C3" w:rsidP="00500311">
      <w:pPr>
        <w:pStyle w:val="Default"/>
        <w:numPr>
          <w:ilvl w:val="2"/>
          <w:numId w:val="1"/>
        </w:numPr>
        <w:rPr>
          <w:rFonts w:asciiTheme="minorHAnsi" w:hAnsiTheme="minorHAnsi"/>
          <w:sz w:val="20"/>
          <w:szCs w:val="20"/>
        </w:rPr>
      </w:pPr>
      <w:r w:rsidRPr="00A815C3">
        <w:rPr>
          <w:rFonts w:asciiTheme="minorHAnsi" w:hAnsiTheme="minorHAnsi" w:cs="Calibri"/>
          <w:sz w:val="20"/>
          <w:szCs w:val="20"/>
        </w:rPr>
        <w:t xml:space="preserve">A difference of less than </w:t>
      </w:r>
      <w:r w:rsidRPr="00C34CF7">
        <w:rPr>
          <w:rFonts w:asciiTheme="minorHAnsi" w:hAnsiTheme="minorHAnsi" w:cs="Calibri"/>
          <w:sz w:val="20"/>
          <w:szCs w:val="20"/>
        </w:rPr>
        <w:t>10% between</w:t>
      </w:r>
      <w:r w:rsidRPr="00A815C3">
        <w:rPr>
          <w:rFonts w:asciiTheme="minorHAnsi" w:hAnsiTheme="minorHAnsi" w:cs="Calibri"/>
          <w:sz w:val="20"/>
          <w:szCs w:val="20"/>
        </w:rPr>
        <w:t xml:space="preserve"> disadvantaged and non-disadvantaged in the percentage of the students attending extra-curricular provision</w:t>
      </w:r>
    </w:p>
    <w:p w:rsidR="00024BC7" w:rsidRDefault="00E02841" w:rsidP="00024BC7">
      <w:pPr>
        <w:pStyle w:val="Default"/>
        <w:ind w:left="1080"/>
        <w:rPr>
          <w:rFonts w:asciiTheme="minorHAnsi" w:hAnsiTheme="minorHAnsi" w:cs="Calibri"/>
          <w:sz w:val="20"/>
          <w:szCs w:val="20"/>
        </w:rPr>
      </w:pPr>
      <w:r w:rsidRPr="0086387A">
        <w:rPr>
          <w:rFonts w:asciiTheme="minorHAnsi" w:hAnsiTheme="minorHAnsi"/>
          <w:noProof/>
          <w:sz w:val="20"/>
          <w:szCs w:val="20"/>
          <w:lang w:eastAsia="en-GB"/>
        </w:rPr>
        <mc:AlternateContent>
          <mc:Choice Requires="wps">
            <w:drawing>
              <wp:anchor distT="45720" distB="45720" distL="114300" distR="114300" simplePos="0" relativeHeight="251636224" behindDoc="0" locked="0" layoutInCell="1" allowOverlap="1" wp14:anchorId="2F932566" wp14:editId="3B0E84C2">
                <wp:simplePos x="0" y="0"/>
                <wp:positionH relativeFrom="column">
                  <wp:posOffset>217170</wp:posOffset>
                </wp:positionH>
                <wp:positionV relativeFrom="paragraph">
                  <wp:posOffset>731520</wp:posOffset>
                </wp:positionV>
                <wp:extent cx="6226175" cy="64770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647700"/>
                        </a:xfrm>
                        <a:prstGeom prst="rect">
                          <a:avLst/>
                        </a:prstGeom>
                        <a:solidFill>
                          <a:srgbClr val="FFFFFF"/>
                        </a:solidFill>
                        <a:ln w="9525">
                          <a:solidFill>
                            <a:srgbClr val="000000"/>
                          </a:solidFill>
                          <a:miter lim="800000"/>
                          <a:headEnd/>
                          <a:tailEnd/>
                        </a:ln>
                      </wps:spPr>
                      <wps:txbx>
                        <w:txbxContent>
                          <w:p w:rsidR="002F22B3" w:rsidRPr="006B3061" w:rsidRDefault="002F22B3" w:rsidP="00F064A8">
                            <w:r w:rsidRPr="006B3061">
                              <w:t xml:space="preserve">Gaps in </w:t>
                            </w:r>
                            <w:r w:rsidR="00E02841" w:rsidRPr="006B3061">
                              <w:t>extracurricular</w:t>
                            </w:r>
                            <w:r w:rsidRPr="006B3061">
                              <w:t xml:space="preserve"> uptake have narrowed over the year in nearly all cases, in some, the proportion of D students attending is greater than the proportion of ND. Y9 girls and Y8 boys are the only two groups where the gap has widened over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32566" id="_x0000_s1031" type="#_x0000_t202" style="position:absolute;left:0;text-align:left;margin-left:17.1pt;margin-top:57.6pt;width:490.25pt;height:51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iJg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QYphG&#10;iZ7FEMhbGEgR2emtLzHoyWJYGPAYVU6VevsI/JsnBjYdMztx7xz0nWANZjeNN7OrqyOOjyB1/xEa&#10;fIbtAySgoXU6UodkEERHlY4XZWIqHA8XRbGYLueUcPQtZstlnqTLWHm+bZ0P7wVoEjcVdah8QmeH&#10;Rx9iNqw8h8THPCjZbKVSyXC7eqMcOTDskm36UgEvwpQhfUVv58V8JOCvEHn6/gShZcB2V1JX9OYS&#10;xMpI2zvTpGYMTKpxjykrc+IxUjeSGIZ6SILNz/LU0ByRWAdjd+M04qYD94OSHju7ov77njlBifpg&#10;UJzb6WwWRyEZs/myQMNde+prDzMcoSoaKBm3m5DGJ/Jm4B5FbGXiN6o9ZnJKGTs20X6arjgS13aK&#10;+vUPWP8EAAD//wMAUEsDBBQABgAIAAAAIQBb9FhF4AAAAAsBAAAPAAAAZHJzL2Rvd25yZXYueG1s&#10;TI/LTsMwEEX3SPyDNUhsUOskDU0JcSqEBKI7aBFs3XiaRPgRbDcNf890Bbt5HN05U60no9mIPvTO&#10;CkjnCTC0jVO9bQW8755mK2AhSqukdhYF/GCAdX15UclSuZN9w3EbW0YhNpRSQBfjUHIemg6NDHM3&#10;oKXdwXkjI7W+5crLE4UbzbMkWXIje0sXOjngY4fN1/ZoBKzyl/EzbBavH83yoO/iTTE+f3shrq+m&#10;h3tgEaf4B8NZn9ShJqe9O1oVmBawyDMiaZ7eUnEGkjQvgO0FZGmRAa8r/v+H+hcAAP//AwBQSwEC&#10;LQAUAAYACAAAACEAtoM4kv4AAADhAQAAEwAAAAAAAAAAAAAAAAAAAAAAW0NvbnRlbnRfVHlwZXNd&#10;LnhtbFBLAQItABQABgAIAAAAIQA4/SH/1gAAAJQBAAALAAAAAAAAAAAAAAAAAC8BAABfcmVscy8u&#10;cmVsc1BLAQItABQABgAIAAAAIQDQnD/iJgIAAEsEAAAOAAAAAAAAAAAAAAAAAC4CAABkcnMvZTJv&#10;RG9jLnhtbFBLAQItABQABgAIAAAAIQBb9FhF4AAAAAsBAAAPAAAAAAAAAAAAAAAAAIAEAABkcnMv&#10;ZG93bnJldi54bWxQSwUGAAAAAAQABADzAAAAjQUAAAAA&#10;">
                <v:textbox>
                  <w:txbxContent>
                    <w:p w:rsidR="002F22B3" w:rsidRPr="006B3061" w:rsidRDefault="002F22B3" w:rsidP="00F064A8">
                      <w:r w:rsidRPr="006B3061">
                        <w:t xml:space="preserve">Gaps in </w:t>
                      </w:r>
                      <w:r w:rsidR="00E02841" w:rsidRPr="006B3061">
                        <w:t>extracurricular</w:t>
                      </w:r>
                      <w:r w:rsidRPr="006B3061">
                        <w:t xml:space="preserve"> uptake have narrowed over the year in nearly all cases, in some, the proportion of D students attending is greater than the proportion of ND. Y9 girls and Y8 boys are the only two groups where the gap has widened over the year</w:t>
                      </w:r>
                    </w:p>
                  </w:txbxContent>
                </v:textbox>
                <w10:wrap type="square"/>
              </v:shape>
            </w:pict>
          </mc:Fallback>
        </mc:AlternateContent>
      </w:r>
    </w:p>
    <w:tbl>
      <w:tblPr>
        <w:tblStyle w:val="TableGrid"/>
        <w:tblW w:w="0" w:type="auto"/>
        <w:tblInd w:w="1080" w:type="dxa"/>
        <w:tblLook w:val="04A0" w:firstRow="1" w:lastRow="0" w:firstColumn="1" w:lastColumn="0" w:noHBand="0" w:noVBand="1"/>
      </w:tblPr>
      <w:tblGrid>
        <w:gridCol w:w="1010"/>
        <w:gridCol w:w="1040"/>
        <w:gridCol w:w="1040"/>
        <w:gridCol w:w="1033"/>
        <w:gridCol w:w="1040"/>
        <w:gridCol w:w="1040"/>
        <w:gridCol w:w="1047"/>
      </w:tblGrid>
      <w:tr w:rsidR="00024BC7" w:rsidRPr="00A815C3" w:rsidTr="00024BC7">
        <w:tc>
          <w:tcPr>
            <w:tcW w:w="1010" w:type="dxa"/>
            <w:vAlign w:val="center"/>
          </w:tcPr>
          <w:p w:rsidR="00024BC7" w:rsidRPr="00A815C3" w:rsidRDefault="00024BC7" w:rsidP="00024BC7">
            <w:pPr>
              <w:pStyle w:val="Default"/>
              <w:jc w:val="center"/>
              <w:rPr>
                <w:rFonts w:asciiTheme="minorHAnsi" w:hAnsiTheme="minorHAnsi"/>
                <w:sz w:val="20"/>
                <w:szCs w:val="20"/>
              </w:rPr>
            </w:pPr>
            <w:r>
              <w:rPr>
                <w:rFonts w:asciiTheme="minorHAnsi" w:hAnsiTheme="minorHAnsi"/>
                <w:sz w:val="20"/>
                <w:szCs w:val="20"/>
              </w:rPr>
              <w:t>Y7-Y11</w:t>
            </w:r>
          </w:p>
        </w:tc>
        <w:tc>
          <w:tcPr>
            <w:tcW w:w="1040" w:type="dxa"/>
            <w:vAlign w:val="center"/>
          </w:tcPr>
          <w:p w:rsidR="00024BC7" w:rsidRDefault="00024BC7" w:rsidP="00024BC7">
            <w:pPr>
              <w:pStyle w:val="Default"/>
              <w:jc w:val="center"/>
              <w:rPr>
                <w:rFonts w:asciiTheme="minorHAnsi" w:hAnsiTheme="minorHAnsi"/>
                <w:sz w:val="20"/>
                <w:szCs w:val="20"/>
              </w:rPr>
            </w:pPr>
            <w:r w:rsidRPr="00A815C3">
              <w:rPr>
                <w:rFonts w:asciiTheme="minorHAnsi" w:hAnsiTheme="minorHAnsi"/>
                <w:sz w:val="20"/>
                <w:szCs w:val="20"/>
              </w:rPr>
              <w:t>D</w:t>
            </w:r>
            <w:r>
              <w:rPr>
                <w:rFonts w:asciiTheme="minorHAnsi" w:hAnsiTheme="minorHAnsi"/>
                <w:sz w:val="20"/>
                <w:szCs w:val="20"/>
              </w:rPr>
              <w:t>-Girls</w:t>
            </w:r>
          </w:p>
          <w:p w:rsidR="00024BC7" w:rsidRPr="00A815C3" w:rsidRDefault="00024BC7" w:rsidP="00024BC7">
            <w:pPr>
              <w:pStyle w:val="Default"/>
              <w:jc w:val="center"/>
              <w:rPr>
                <w:rFonts w:asciiTheme="minorHAnsi" w:hAnsiTheme="minorHAnsi"/>
                <w:sz w:val="20"/>
                <w:szCs w:val="20"/>
              </w:rPr>
            </w:pPr>
            <w:r w:rsidRPr="00A815C3">
              <w:rPr>
                <w:rFonts w:asciiTheme="minorHAnsi" w:hAnsiTheme="minorHAnsi"/>
                <w:sz w:val="20"/>
                <w:szCs w:val="20"/>
              </w:rPr>
              <w:t>Cohort</w:t>
            </w:r>
          </w:p>
        </w:tc>
        <w:tc>
          <w:tcPr>
            <w:tcW w:w="1040" w:type="dxa"/>
            <w:vAlign w:val="center"/>
          </w:tcPr>
          <w:p w:rsidR="00024BC7" w:rsidRPr="00A815C3" w:rsidRDefault="00024BC7" w:rsidP="00024BC7">
            <w:pPr>
              <w:pStyle w:val="Default"/>
              <w:jc w:val="center"/>
              <w:rPr>
                <w:rFonts w:asciiTheme="minorHAnsi" w:hAnsiTheme="minorHAnsi"/>
                <w:sz w:val="20"/>
                <w:szCs w:val="20"/>
              </w:rPr>
            </w:pPr>
            <w:r w:rsidRPr="00A815C3">
              <w:rPr>
                <w:rFonts w:asciiTheme="minorHAnsi" w:hAnsiTheme="minorHAnsi"/>
                <w:sz w:val="20"/>
                <w:szCs w:val="20"/>
              </w:rPr>
              <w:t>ND</w:t>
            </w:r>
            <w:r>
              <w:rPr>
                <w:rFonts w:asciiTheme="minorHAnsi" w:hAnsiTheme="minorHAnsi"/>
                <w:sz w:val="20"/>
                <w:szCs w:val="20"/>
              </w:rPr>
              <w:t>-Girls</w:t>
            </w:r>
            <w:r w:rsidRPr="00A815C3">
              <w:rPr>
                <w:rFonts w:asciiTheme="minorHAnsi" w:hAnsiTheme="minorHAnsi"/>
                <w:sz w:val="20"/>
                <w:szCs w:val="20"/>
              </w:rPr>
              <w:t xml:space="preserve"> Cohort</w:t>
            </w:r>
          </w:p>
        </w:tc>
        <w:tc>
          <w:tcPr>
            <w:tcW w:w="1033" w:type="dxa"/>
            <w:vAlign w:val="center"/>
          </w:tcPr>
          <w:p w:rsidR="00024BC7" w:rsidRPr="00A815C3" w:rsidRDefault="00024BC7" w:rsidP="00024BC7">
            <w:pPr>
              <w:pStyle w:val="Default"/>
              <w:jc w:val="center"/>
              <w:rPr>
                <w:rFonts w:asciiTheme="minorHAnsi" w:hAnsiTheme="minorHAnsi"/>
                <w:sz w:val="20"/>
                <w:szCs w:val="20"/>
              </w:rPr>
            </w:pPr>
            <w:r w:rsidRPr="00A815C3">
              <w:rPr>
                <w:rFonts w:asciiTheme="minorHAnsi" w:hAnsiTheme="minorHAnsi"/>
                <w:sz w:val="20"/>
                <w:szCs w:val="20"/>
              </w:rPr>
              <w:t>School Gap</w:t>
            </w:r>
          </w:p>
        </w:tc>
        <w:tc>
          <w:tcPr>
            <w:tcW w:w="1040" w:type="dxa"/>
            <w:vAlign w:val="center"/>
          </w:tcPr>
          <w:p w:rsidR="00024BC7" w:rsidRDefault="00024BC7" w:rsidP="00024BC7">
            <w:pPr>
              <w:pStyle w:val="Default"/>
              <w:jc w:val="center"/>
              <w:rPr>
                <w:rFonts w:asciiTheme="minorHAnsi" w:hAnsiTheme="minorHAnsi"/>
                <w:sz w:val="20"/>
                <w:szCs w:val="20"/>
              </w:rPr>
            </w:pPr>
            <w:r w:rsidRPr="00A815C3">
              <w:rPr>
                <w:rFonts w:asciiTheme="minorHAnsi" w:hAnsiTheme="minorHAnsi"/>
                <w:sz w:val="20"/>
                <w:szCs w:val="20"/>
              </w:rPr>
              <w:t>D</w:t>
            </w:r>
            <w:r>
              <w:rPr>
                <w:rFonts w:asciiTheme="minorHAnsi" w:hAnsiTheme="minorHAnsi"/>
                <w:sz w:val="20"/>
                <w:szCs w:val="20"/>
              </w:rPr>
              <w:t>-Boys</w:t>
            </w:r>
          </w:p>
          <w:p w:rsidR="00024BC7" w:rsidRPr="00A815C3" w:rsidRDefault="00024BC7" w:rsidP="00024BC7">
            <w:pPr>
              <w:pStyle w:val="Default"/>
              <w:jc w:val="center"/>
              <w:rPr>
                <w:rFonts w:asciiTheme="minorHAnsi" w:hAnsiTheme="minorHAnsi"/>
                <w:sz w:val="20"/>
                <w:szCs w:val="20"/>
              </w:rPr>
            </w:pPr>
            <w:r w:rsidRPr="00A815C3">
              <w:rPr>
                <w:rFonts w:asciiTheme="minorHAnsi" w:hAnsiTheme="minorHAnsi"/>
                <w:sz w:val="20"/>
                <w:szCs w:val="20"/>
              </w:rPr>
              <w:t>Cohort</w:t>
            </w:r>
          </w:p>
        </w:tc>
        <w:tc>
          <w:tcPr>
            <w:tcW w:w="1040" w:type="dxa"/>
            <w:vAlign w:val="center"/>
          </w:tcPr>
          <w:p w:rsidR="00024BC7" w:rsidRPr="00A815C3" w:rsidRDefault="00024BC7" w:rsidP="00024BC7">
            <w:pPr>
              <w:pStyle w:val="Default"/>
              <w:jc w:val="center"/>
              <w:rPr>
                <w:rFonts w:asciiTheme="minorHAnsi" w:hAnsiTheme="minorHAnsi"/>
                <w:sz w:val="20"/>
                <w:szCs w:val="20"/>
              </w:rPr>
            </w:pPr>
            <w:r w:rsidRPr="00A815C3">
              <w:rPr>
                <w:rFonts w:asciiTheme="minorHAnsi" w:hAnsiTheme="minorHAnsi"/>
                <w:sz w:val="20"/>
                <w:szCs w:val="20"/>
              </w:rPr>
              <w:t>ND</w:t>
            </w:r>
            <w:r>
              <w:rPr>
                <w:rFonts w:asciiTheme="minorHAnsi" w:hAnsiTheme="minorHAnsi"/>
                <w:sz w:val="20"/>
                <w:szCs w:val="20"/>
              </w:rPr>
              <w:t>-Boys</w:t>
            </w:r>
            <w:r w:rsidRPr="00A815C3">
              <w:rPr>
                <w:rFonts w:asciiTheme="minorHAnsi" w:hAnsiTheme="minorHAnsi"/>
                <w:sz w:val="20"/>
                <w:szCs w:val="20"/>
              </w:rPr>
              <w:t xml:space="preserve"> Cohort</w:t>
            </w:r>
          </w:p>
        </w:tc>
        <w:tc>
          <w:tcPr>
            <w:tcW w:w="1047" w:type="dxa"/>
            <w:vAlign w:val="center"/>
          </w:tcPr>
          <w:p w:rsidR="00024BC7" w:rsidRPr="00A815C3" w:rsidRDefault="00024BC7" w:rsidP="00024BC7">
            <w:pPr>
              <w:pStyle w:val="Default"/>
              <w:jc w:val="center"/>
              <w:rPr>
                <w:rFonts w:asciiTheme="minorHAnsi" w:hAnsiTheme="minorHAnsi"/>
                <w:sz w:val="20"/>
                <w:szCs w:val="20"/>
              </w:rPr>
            </w:pPr>
            <w:r w:rsidRPr="00A815C3">
              <w:rPr>
                <w:rFonts w:asciiTheme="minorHAnsi" w:hAnsiTheme="minorHAnsi"/>
                <w:sz w:val="20"/>
                <w:szCs w:val="20"/>
              </w:rPr>
              <w:t>School Gap</w:t>
            </w:r>
          </w:p>
        </w:tc>
      </w:tr>
      <w:tr w:rsidR="00024BC7" w:rsidRPr="00A815C3" w:rsidTr="00024BC7">
        <w:tc>
          <w:tcPr>
            <w:tcW w:w="1010" w:type="dxa"/>
            <w:vAlign w:val="center"/>
          </w:tcPr>
          <w:p w:rsidR="00024BC7" w:rsidRPr="00A815C3" w:rsidRDefault="00024BC7" w:rsidP="00024BC7">
            <w:pPr>
              <w:pStyle w:val="Default"/>
              <w:jc w:val="center"/>
              <w:rPr>
                <w:rFonts w:asciiTheme="minorHAnsi" w:hAnsiTheme="minorHAnsi"/>
                <w:sz w:val="20"/>
                <w:szCs w:val="20"/>
              </w:rPr>
            </w:pPr>
          </w:p>
        </w:tc>
        <w:tc>
          <w:tcPr>
            <w:tcW w:w="1040" w:type="dxa"/>
            <w:vAlign w:val="center"/>
          </w:tcPr>
          <w:p w:rsidR="00024BC7" w:rsidRPr="00A815C3" w:rsidRDefault="00300C3E" w:rsidP="00024BC7">
            <w:pPr>
              <w:pStyle w:val="Default"/>
              <w:jc w:val="center"/>
              <w:rPr>
                <w:rFonts w:asciiTheme="minorHAnsi" w:hAnsiTheme="minorHAnsi"/>
                <w:sz w:val="20"/>
                <w:szCs w:val="20"/>
              </w:rPr>
            </w:pPr>
            <w:r>
              <w:rPr>
                <w:rFonts w:asciiTheme="minorHAnsi" w:hAnsiTheme="minorHAnsi"/>
                <w:sz w:val="20"/>
                <w:szCs w:val="20"/>
              </w:rPr>
              <w:t>25</w:t>
            </w:r>
          </w:p>
        </w:tc>
        <w:tc>
          <w:tcPr>
            <w:tcW w:w="1040" w:type="dxa"/>
            <w:vAlign w:val="center"/>
          </w:tcPr>
          <w:p w:rsidR="00024BC7" w:rsidRPr="00A815C3" w:rsidRDefault="00300C3E" w:rsidP="00024BC7">
            <w:pPr>
              <w:pStyle w:val="Default"/>
              <w:jc w:val="center"/>
              <w:rPr>
                <w:rFonts w:asciiTheme="minorHAnsi" w:hAnsiTheme="minorHAnsi"/>
                <w:sz w:val="20"/>
                <w:szCs w:val="20"/>
              </w:rPr>
            </w:pPr>
            <w:r>
              <w:rPr>
                <w:rFonts w:asciiTheme="minorHAnsi" w:hAnsiTheme="minorHAnsi"/>
                <w:sz w:val="20"/>
                <w:szCs w:val="20"/>
              </w:rPr>
              <w:t>32</w:t>
            </w:r>
          </w:p>
        </w:tc>
        <w:tc>
          <w:tcPr>
            <w:tcW w:w="1033" w:type="dxa"/>
            <w:vAlign w:val="center"/>
          </w:tcPr>
          <w:p w:rsidR="00024BC7" w:rsidRPr="00A815C3" w:rsidRDefault="00300C3E" w:rsidP="00024BC7">
            <w:pPr>
              <w:pStyle w:val="Default"/>
              <w:jc w:val="center"/>
              <w:rPr>
                <w:rFonts w:asciiTheme="minorHAnsi" w:hAnsiTheme="minorHAnsi"/>
                <w:sz w:val="20"/>
                <w:szCs w:val="20"/>
              </w:rPr>
            </w:pPr>
            <w:r>
              <w:rPr>
                <w:rFonts w:asciiTheme="minorHAnsi" w:hAnsiTheme="minorHAnsi"/>
                <w:sz w:val="20"/>
                <w:szCs w:val="20"/>
              </w:rPr>
              <w:t>-6</w:t>
            </w:r>
          </w:p>
        </w:tc>
        <w:tc>
          <w:tcPr>
            <w:tcW w:w="1040" w:type="dxa"/>
            <w:vAlign w:val="center"/>
          </w:tcPr>
          <w:p w:rsidR="00024BC7" w:rsidRPr="00A815C3" w:rsidRDefault="00300C3E" w:rsidP="00024BC7">
            <w:pPr>
              <w:pStyle w:val="Default"/>
              <w:jc w:val="center"/>
              <w:rPr>
                <w:rFonts w:asciiTheme="minorHAnsi" w:hAnsiTheme="minorHAnsi"/>
                <w:sz w:val="20"/>
                <w:szCs w:val="20"/>
              </w:rPr>
            </w:pPr>
            <w:r>
              <w:rPr>
                <w:rFonts w:asciiTheme="minorHAnsi" w:hAnsiTheme="minorHAnsi"/>
                <w:sz w:val="20"/>
                <w:szCs w:val="20"/>
              </w:rPr>
              <w:t>17</w:t>
            </w:r>
          </w:p>
        </w:tc>
        <w:tc>
          <w:tcPr>
            <w:tcW w:w="1040" w:type="dxa"/>
            <w:vAlign w:val="center"/>
          </w:tcPr>
          <w:p w:rsidR="00024BC7" w:rsidRPr="00A815C3" w:rsidRDefault="00300C3E" w:rsidP="00024BC7">
            <w:pPr>
              <w:pStyle w:val="Default"/>
              <w:jc w:val="center"/>
              <w:rPr>
                <w:rFonts w:asciiTheme="minorHAnsi" w:hAnsiTheme="minorHAnsi"/>
                <w:sz w:val="20"/>
                <w:szCs w:val="20"/>
              </w:rPr>
            </w:pPr>
            <w:r>
              <w:rPr>
                <w:rFonts w:asciiTheme="minorHAnsi" w:hAnsiTheme="minorHAnsi"/>
                <w:sz w:val="20"/>
                <w:szCs w:val="20"/>
              </w:rPr>
              <w:t>20</w:t>
            </w:r>
          </w:p>
        </w:tc>
        <w:tc>
          <w:tcPr>
            <w:tcW w:w="1047" w:type="dxa"/>
            <w:vAlign w:val="center"/>
          </w:tcPr>
          <w:p w:rsidR="00024BC7" w:rsidRPr="00A815C3" w:rsidRDefault="00300C3E" w:rsidP="00024BC7">
            <w:pPr>
              <w:pStyle w:val="Default"/>
              <w:jc w:val="center"/>
              <w:rPr>
                <w:rFonts w:asciiTheme="minorHAnsi" w:hAnsiTheme="minorHAnsi"/>
                <w:sz w:val="20"/>
                <w:szCs w:val="20"/>
              </w:rPr>
            </w:pPr>
            <w:r>
              <w:rPr>
                <w:rFonts w:asciiTheme="minorHAnsi" w:hAnsiTheme="minorHAnsi"/>
                <w:sz w:val="20"/>
                <w:szCs w:val="20"/>
              </w:rPr>
              <w:t>-3</w:t>
            </w:r>
          </w:p>
        </w:tc>
      </w:tr>
    </w:tbl>
    <w:p w:rsidR="00E51EC4" w:rsidRPr="00A815C3" w:rsidRDefault="00E51EC4" w:rsidP="002F22B3">
      <w:pPr>
        <w:pStyle w:val="Default"/>
        <w:rPr>
          <w:rFonts w:asciiTheme="minorHAnsi" w:hAnsiTheme="minorHAnsi"/>
          <w:sz w:val="20"/>
          <w:szCs w:val="20"/>
        </w:rPr>
      </w:pPr>
    </w:p>
    <w:p w:rsidR="00D51694" w:rsidRPr="00E02841" w:rsidRDefault="00A815C3" w:rsidP="00E02841">
      <w:pPr>
        <w:pStyle w:val="Default"/>
        <w:numPr>
          <w:ilvl w:val="2"/>
          <w:numId w:val="2"/>
        </w:numPr>
        <w:rPr>
          <w:rFonts w:asciiTheme="minorHAnsi" w:hAnsiTheme="minorHAnsi"/>
          <w:sz w:val="20"/>
          <w:szCs w:val="20"/>
        </w:rPr>
      </w:pPr>
      <w:r w:rsidRPr="00A815C3">
        <w:rPr>
          <w:rFonts w:asciiTheme="minorHAnsi" w:hAnsiTheme="minorHAnsi" w:cs="Calibri"/>
          <w:sz w:val="20"/>
          <w:szCs w:val="20"/>
        </w:rPr>
        <w:t xml:space="preserve"> </w:t>
      </w:r>
      <w:r w:rsidR="002F22B3">
        <w:rPr>
          <w:rFonts w:asciiTheme="minorHAnsi" w:hAnsiTheme="minorHAnsi" w:cs="Calibri"/>
          <w:sz w:val="20"/>
          <w:szCs w:val="20"/>
        </w:rPr>
        <w:t xml:space="preserve">No </w:t>
      </w:r>
      <w:r w:rsidRPr="00A815C3">
        <w:rPr>
          <w:rFonts w:asciiTheme="minorHAnsi" w:hAnsiTheme="minorHAnsi" w:cs="Calibri"/>
          <w:sz w:val="20"/>
          <w:szCs w:val="20"/>
        </w:rPr>
        <w:t>significant differences in 3R’s scores* or work scrutiny</w:t>
      </w:r>
    </w:p>
    <w:tbl>
      <w:tblPr>
        <w:tblStyle w:val="TableGrid"/>
        <w:tblW w:w="0" w:type="auto"/>
        <w:tblInd w:w="1080" w:type="dxa"/>
        <w:tblLook w:val="04A0" w:firstRow="1" w:lastRow="0" w:firstColumn="1" w:lastColumn="0" w:noHBand="0" w:noVBand="1"/>
      </w:tblPr>
      <w:tblGrid>
        <w:gridCol w:w="1155"/>
        <w:gridCol w:w="1155"/>
        <w:gridCol w:w="1155"/>
        <w:gridCol w:w="1155"/>
        <w:gridCol w:w="1176"/>
      </w:tblGrid>
      <w:tr w:rsidR="00D51694" w:rsidRPr="00A815C3" w:rsidTr="00D51694">
        <w:tc>
          <w:tcPr>
            <w:tcW w:w="1155" w:type="dxa"/>
            <w:vAlign w:val="center"/>
          </w:tcPr>
          <w:p w:rsidR="00D51694" w:rsidRPr="00A815C3" w:rsidRDefault="002F22B3" w:rsidP="00D51694">
            <w:pPr>
              <w:pStyle w:val="Default"/>
              <w:jc w:val="center"/>
              <w:rPr>
                <w:rFonts w:asciiTheme="minorHAnsi" w:hAnsiTheme="minorHAnsi"/>
                <w:sz w:val="20"/>
                <w:szCs w:val="20"/>
              </w:rPr>
            </w:pPr>
            <w:r>
              <w:rPr>
                <w:rFonts w:asciiTheme="minorHAnsi" w:hAnsiTheme="minorHAnsi"/>
                <w:sz w:val="20"/>
                <w:szCs w:val="20"/>
              </w:rPr>
              <w:t>Y7-</w:t>
            </w:r>
            <w:r w:rsidR="00D51694">
              <w:rPr>
                <w:rFonts w:asciiTheme="minorHAnsi" w:hAnsiTheme="minorHAnsi"/>
                <w:sz w:val="20"/>
                <w:szCs w:val="20"/>
              </w:rPr>
              <w:t>Y11</w:t>
            </w:r>
          </w:p>
        </w:tc>
        <w:tc>
          <w:tcPr>
            <w:tcW w:w="1155" w:type="dxa"/>
            <w:vAlign w:val="center"/>
          </w:tcPr>
          <w:p w:rsidR="00D51694" w:rsidRDefault="00D51694" w:rsidP="00D51694">
            <w:pPr>
              <w:pStyle w:val="Default"/>
              <w:jc w:val="center"/>
              <w:rPr>
                <w:rFonts w:asciiTheme="minorHAnsi" w:hAnsiTheme="minorHAnsi"/>
                <w:sz w:val="20"/>
                <w:szCs w:val="20"/>
              </w:rPr>
            </w:pPr>
            <w:r w:rsidRPr="00A815C3">
              <w:rPr>
                <w:rFonts w:asciiTheme="minorHAnsi" w:hAnsiTheme="minorHAnsi"/>
                <w:sz w:val="20"/>
                <w:szCs w:val="20"/>
              </w:rPr>
              <w:t>D</w:t>
            </w:r>
          </w:p>
          <w:p w:rsidR="00D51694" w:rsidRPr="00A815C3" w:rsidRDefault="00D51694" w:rsidP="00D51694">
            <w:pPr>
              <w:pStyle w:val="Default"/>
              <w:jc w:val="center"/>
              <w:rPr>
                <w:rFonts w:asciiTheme="minorHAnsi" w:hAnsiTheme="minorHAnsi"/>
                <w:sz w:val="20"/>
                <w:szCs w:val="20"/>
              </w:rPr>
            </w:pPr>
            <w:r w:rsidRPr="00A815C3">
              <w:rPr>
                <w:rFonts w:asciiTheme="minorHAnsi" w:hAnsiTheme="minorHAnsi"/>
                <w:sz w:val="20"/>
                <w:szCs w:val="20"/>
              </w:rPr>
              <w:t>Cohort</w:t>
            </w:r>
          </w:p>
        </w:tc>
        <w:tc>
          <w:tcPr>
            <w:tcW w:w="1155" w:type="dxa"/>
            <w:vAlign w:val="center"/>
          </w:tcPr>
          <w:p w:rsidR="00D51694" w:rsidRPr="00A815C3" w:rsidRDefault="00D51694" w:rsidP="00D51694">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155" w:type="dxa"/>
            <w:vAlign w:val="center"/>
          </w:tcPr>
          <w:p w:rsidR="00D51694" w:rsidRPr="00A815C3" w:rsidRDefault="00D51694" w:rsidP="00D51694">
            <w:pPr>
              <w:pStyle w:val="Default"/>
              <w:jc w:val="center"/>
              <w:rPr>
                <w:rFonts w:asciiTheme="minorHAnsi" w:hAnsiTheme="minorHAnsi"/>
                <w:sz w:val="20"/>
                <w:szCs w:val="20"/>
              </w:rPr>
            </w:pPr>
            <w:r w:rsidRPr="00A815C3">
              <w:rPr>
                <w:rFonts w:asciiTheme="minorHAnsi" w:hAnsiTheme="minorHAnsi"/>
                <w:sz w:val="20"/>
                <w:szCs w:val="20"/>
              </w:rPr>
              <w:t>School Gap</w:t>
            </w:r>
          </w:p>
        </w:tc>
        <w:tc>
          <w:tcPr>
            <w:tcW w:w="1176" w:type="dxa"/>
            <w:vAlign w:val="center"/>
          </w:tcPr>
          <w:p w:rsidR="00D51694" w:rsidRPr="00A815C3" w:rsidRDefault="00D51694" w:rsidP="00D51694">
            <w:pPr>
              <w:pStyle w:val="Default"/>
              <w:jc w:val="center"/>
              <w:rPr>
                <w:rFonts w:asciiTheme="minorHAnsi" w:hAnsiTheme="minorHAnsi"/>
                <w:sz w:val="20"/>
                <w:szCs w:val="20"/>
              </w:rPr>
            </w:pPr>
            <w:r w:rsidRPr="00A815C3">
              <w:rPr>
                <w:rFonts w:asciiTheme="minorHAnsi" w:hAnsiTheme="minorHAnsi"/>
                <w:sz w:val="20"/>
                <w:szCs w:val="20"/>
              </w:rPr>
              <w:t>Significance</w:t>
            </w:r>
          </w:p>
        </w:tc>
      </w:tr>
      <w:tr w:rsidR="00D51694" w:rsidRPr="00A815C3" w:rsidTr="00D51694">
        <w:tc>
          <w:tcPr>
            <w:tcW w:w="1155" w:type="dxa"/>
            <w:vAlign w:val="center"/>
          </w:tcPr>
          <w:p w:rsidR="00D51694" w:rsidRPr="00A815C3" w:rsidRDefault="00D51694" w:rsidP="00D51694">
            <w:pPr>
              <w:pStyle w:val="Default"/>
              <w:jc w:val="center"/>
              <w:rPr>
                <w:rFonts w:asciiTheme="minorHAnsi" w:hAnsiTheme="minorHAnsi"/>
                <w:sz w:val="20"/>
                <w:szCs w:val="20"/>
              </w:rPr>
            </w:pPr>
          </w:p>
        </w:tc>
        <w:tc>
          <w:tcPr>
            <w:tcW w:w="1155" w:type="dxa"/>
            <w:vAlign w:val="center"/>
          </w:tcPr>
          <w:p w:rsidR="00D51694" w:rsidRPr="00A815C3" w:rsidRDefault="00645076" w:rsidP="00F96083">
            <w:pPr>
              <w:pStyle w:val="Default"/>
              <w:jc w:val="center"/>
              <w:rPr>
                <w:rFonts w:asciiTheme="minorHAnsi" w:hAnsiTheme="minorHAnsi"/>
                <w:sz w:val="20"/>
                <w:szCs w:val="20"/>
              </w:rPr>
            </w:pPr>
            <w:r>
              <w:rPr>
                <w:rFonts w:asciiTheme="minorHAnsi" w:hAnsiTheme="minorHAnsi"/>
                <w:sz w:val="20"/>
                <w:szCs w:val="20"/>
              </w:rPr>
              <w:t>2.29</w:t>
            </w:r>
          </w:p>
        </w:tc>
        <w:tc>
          <w:tcPr>
            <w:tcW w:w="1155" w:type="dxa"/>
            <w:vAlign w:val="center"/>
          </w:tcPr>
          <w:p w:rsidR="00D51694" w:rsidRPr="00A815C3" w:rsidRDefault="00645076" w:rsidP="00F96083">
            <w:pPr>
              <w:pStyle w:val="Default"/>
              <w:jc w:val="center"/>
              <w:rPr>
                <w:rFonts w:asciiTheme="minorHAnsi" w:hAnsiTheme="minorHAnsi"/>
                <w:sz w:val="20"/>
                <w:szCs w:val="20"/>
              </w:rPr>
            </w:pPr>
            <w:r>
              <w:rPr>
                <w:rFonts w:asciiTheme="minorHAnsi" w:hAnsiTheme="minorHAnsi"/>
                <w:sz w:val="20"/>
                <w:szCs w:val="20"/>
              </w:rPr>
              <w:t>1.93</w:t>
            </w:r>
          </w:p>
        </w:tc>
        <w:tc>
          <w:tcPr>
            <w:tcW w:w="1155" w:type="dxa"/>
            <w:vAlign w:val="center"/>
          </w:tcPr>
          <w:p w:rsidR="00D51694" w:rsidRPr="00A815C3" w:rsidRDefault="00645076" w:rsidP="00F96083">
            <w:pPr>
              <w:pStyle w:val="Default"/>
              <w:jc w:val="center"/>
              <w:rPr>
                <w:rFonts w:asciiTheme="minorHAnsi" w:hAnsiTheme="minorHAnsi"/>
                <w:sz w:val="20"/>
                <w:szCs w:val="20"/>
              </w:rPr>
            </w:pPr>
            <w:r>
              <w:rPr>
                <w:rFonts w:asciiTheme="minorHAnsi" w:hAnsiTheme="minorHAnsi"/>
                <w:sz w:val="20"/>
                <w:szCs w:val="20"/>
              </w:rPr>
              <w:t>-0.36</w:t>
            </w:r>
          </w:p>
        </w:tc>
        <w:tc>
          <w:tcPr>
            <w:tcW w:w="1176" w:type="dxa"/>
            <w:vAlign w:val="center"/>
          </w:tcPr>
          <w:p w:rsidR="00D51694" w:rsidRPr="00A815C3" w:rsidRDefault="00F96083" w:rsidP="00F96083">
            <w:pPr>
              <w:pStyle w:val="Default"/>
              <w:jc w:val="center"/>
              <w:rPr>
                <w:rFonts w:asciiTheme="minorHAnsi" w:hAnsiTheme="minorHAnsi"/>
                <w:sz w:val="20"/>
                <w:szCs w:val="20"/>
              </w:rPr>
            </w:pPr>
            <w:r>
              <w:rPr>
                <w:rFonts w:asciiTheme="minorHAnsi" w:hAnsiTheme="minorHAnsi"/>
                <w:sz w:val="20"/>
                <w:szCs w:val="20"/>
              </w:rPr>
              <w:t>Not Sig</w:t>
            </w:r>
          </w:p>
        </w:tc>
      </w:tr>
    </w:tbl>
    <w:p w:rsidR="00D51694" w:rsidRDefault="00E02841" w:rsidP="00D51694">
      <w:pPr>
        <w:pStyle w:val="Default"/>
        <w:ind w:left="360"/>
        <w:rPr>
          <w:rFonts w:asciiTheme="minorHAnsi" w:hAnsiTheme="minorHAnsi"/>
          <w:sz w:val="20"/>
          <w:szCs w:val="20"/>
        </w:rPr>
      </w:pPr>
      <w:r w:rsidRPr="0086387A">
        <w:rPr>
          <w:rFonts w:asciiTheme="minorHAnsi" w:hAnsiTheme="minorHAnsi"/>
          <w:noProof/>
          <w:sz w:val="20"/>
          <w:szCs w:val="20"/>
          <w:lang w:eastAsia="en-GB"/>
        </w:rPr>
        <mc:AlternateContent>
          <mc:Choice Requires="wps">
            <w:drawing>
              <wp:anchor distT="45720" distB="45720" distL="114300" distR="114300" simplePos="0" relativeHeight="251656704" behindDoc="0" locked="0" layoutInCell="1" allowOverlap="1" wp14:anchorId="3F1B76DE" wp14:editId="1BABEBB5">
                <wp:simplePos x="0" y="0"/>
                <wp:positionH relativeFrom="column">
                  <wp:posOffset>217714</wp:posOffset>
                </wp:positionH>
                <wp:positionV relativeFrom="paragraph">
                  <wp:posOffset>126456</wp:posOffset>
                </wp:positionV>
                <wp:extent cx="6226175" cy="2677459"/>
                <wp:effectExtent l="0" t="0" r="2222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677459"/>
                        </a:xfrm>
                        <a:prstGeom prst="rect">
                          <a:avLst/>
                        </a:prstGeom>
                        <a:solidFill>
                          <a:srgbClr val="FFFFFF"/>
                        </a:solidFill>
                        <a:ln w="9525">
                          <a:solidFill>
                            <a:srgbClr val="000000"/>
                          </a:solidFill>
                          <a:miter lim="800000"/>
                          <a:headEnd/>
                          <a:tailEnd/>
                        </a:ln>
                      </wps:spPr>
                      <wps:txbx>
                        <w:txbxContent>
                          <w:p w:rsidR="002F22B3" w:rsidRPr="006B3061" w:rsidRDefault="002F22B3" w:rsidP="0021588E">
                            <w:r w:rsidRPr="006B3061">
                              <w:t>Overall there is a 0.</w:t>
                            </w:r>
                            <w:r w:rsidR="00645076" w:rsidRPr="006B3061">
                              <w:t>36</w:t>
                            </w:r>
                            <w:r w:rsidRPr="006B3061">
                              <w:t xml:space="preserve"> difference in 3R’s scores between D and ND students. Y8, 9 and 10 show a significant difference between the two cohorts. Y11, Y9 and Y7 D students have improved their 3R scores between term 1 and term 2, Y8 is static, but Y10 have declined. </w:t>
                            </w:r>
                          </w:p>
                          <w:p w:rsidR="002F22B3" w:rsidRPr="006B3061" w:rsidRDefault="002F22B3" w:rsidP="0021588E">
                            <w:r w:rsidRPr="006B3061">
                              <w:t>In the years where there are significant differences, most D students do have positive attitudes to learning. In Y10 15 of 26 D students have 3R’s scores 2.5 or better, in Y9 this proportion is 17 of 28 students, and Y8 it is 16 of 24.</w:t>
                            </w:r>
                          </w:p>
                          <w:p w:rsidR="00E02841" w:rsidRPr="006B3061" w:rsidRDefault="00E02841" w:rsidP="006B3061">
                            <w:r w:rsidRPr="006B3061">
                              <w:t xml:space="preserve">Whole school work scrutiny using a matched cohort of D and ND students form all years showed no differences in the work produced, the </w:t>
                            </w:r>
                            <w:r w:rsidRPr="006B3061">
                              <w:t>marking,</w:t>
                            </w:r>
                            <w:r w:rsidRPr="006B3061">
                              <w:t xml:space="preserve"> or the D</w:t>
                            </w:r>
                            <w:r w:rsidR="006B3061">
                              <w:t xml:space="preserve">IRT from the D and ND students. </w:t>
                            </w:r>
                            <w:r w:rsidRPr="006B3061">
                              <w:rPr>
                                <w:rFonts w:cs="Arial"/>
                                <w:bCs/>
                              </w:rPr>
                              <w:t xml:space="preserve">In a work scrutiny exercise with year 10 pupil premium students carried out by our SIP all but one </w:t>
                            </w:r>
                            <w:proofErr w:type="gramStart"/>
                            <w:r w:rsidRPr="006B3061">
                              <w:rPr>
                                <w:rFonts w:cs="Arial"/>
                                <w:bCs/>
                              </w:rPr>
                              <w:t>was</w:t>
                            </w:r>
                            <w:r w:rsidRPr="006B3061">
                              <w:rPr>
                                <w:rFonts w:cs="Arial"/>
                                <w:bCs/>
                              </w:rPr>
                              <w:t xml:space="preserve"> able to</w:t>
                            </w:r>
                            <w:proofErr w:type="gramEnd"/>
                            <w:r w:rsidRPr="006B3061">
                              <w:rPr>
                                <w:rFonts w:cs="Arial"/>
                                <w:bCs/>
                              </w:rPr>
                              <w:t xml:space="preserve"> present a piece of work that they were proud of, and many were able to explain the nature of the work undertaken. Their workbooks were generally well marked with evidence of time being allowed for reflection on teacher comments. Good practice was evident in English and particularly, Media.</w:t>
                            </w:r>
                          </w:p>
                          <w:p w:rsidR="00E02841" w:rsidRPr="006B3061" w:rsidRDefault="00E02841" w:rsidP="00E02841"/>
                          <w:p w:rsidR="00E02841" w:rsidRPr="006B3061" w:rsidRDefault="00E02841" w:rsidP="0021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B76DE" id="_x0000_s1032" type="#_x0000_t202" style="position:absolute;left:0;text-align:left;margin-left:17.15pt;margin-top:9.95pt;width:490.25pt;height:21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CxJgIAAEwEAAAOAAAAZHJzL2Uyb0RvYy54bWysVNtu2zAMfR+wfxD0vjgxclmMOEWXLsOA&#10;7gK0+wBGlmNhkuhJSuzs60fJaZrdXob5QSBF6pA8JL266Y1mR+m8QlvyyWjMmbQCK2X3Jf/yuH31&#10;mjMfwFag0cqSn6TnN+uXL1ZdW8gcG9SVdIxArC+6tuRNCG2RZV400oAfYSstGWt0BgKpbp9VDjpC&#10;NzrLx+N51qGrWodCek+3d4ORrxN+XUsRPtW1l4HpklNuIZ0unbt4ZusVFHsHbaPEOQ34hywMKEtB&#10;L1B3EIAdnPoNyijh0GMdRgJNhnWthEw1UDWT8S/VPDTQylQLkePbC03+/8GKj8fPjqmq5NQoC4Za&#10;9Cj7wN5gz/LITtf6gpweWnILPV1Tl1Olvr1H8dUzi5sG7F7eOoddI6Gi7CbxZXb1dMDxEWTXfcCK&#10;wsAhYALqa2cidUQGI3Tq0unSmZiKoMt5ns8nixlngmz5fLGYzpYpBhRPz1vnwzuJhkWh5I5an+Dh&#10;eO9DTAeKJ5cYzaNW1VZpnRS33220Y0egMdmm74z+k5u2rCv5cpbPBgb+CjFO358gjAo071oZIvzi&#10;BEXk7a2t0jQGUHqQKWVtz0RG7gYWQ7/rU8fmMUAkeYfViZh1OIw3rSMJDbrvnHU02iX33w7gJGf6&#10;vaXuLCfTadyFpExni5wUd23ZXVvACoIqeeBsEDch7U/kzeItdbFWid/nTM4p08gm2s/rFXfiWk9e&#10;zz+B9Q8AAAD//wMAUEsDBBQABgAIAAAAIQDf+3kd3wAAAAoBAAAPAAAAZHJzL2Rvd25yZXYueG1s&#10;TI/BTsMwEETvSPyDtUhcEHVCTGlCnAohgeAGBcHVjbdJhL0OtpuGv8c9wXFnRrNv6vVsDZvQh8GR&#10;hHyRAUNqnR6ok/D+9nC5AhaiIq2MI5TwgwHWzelJrSrtDvSK0yZ2LJVQqJSEPsax4jy0PVoVFm5E&#10;St7OeatiOn3HtVeHVG4Nv8qyJbdqoPShVyPe99h+bfZWwko8TZ/huXj5aJc7U8aLm+nx20t5fjbf&#10;3QKLOMe/MBzxEzo0iWnr9qQDMxIKUaRk0ssS2NHPcpG2bCUIkV8Db2r+f0LzCwAA//8DAFBLAQIt&#10;ABQABgAIAAAAIQC2gziS/gAAAOEBAAATAAAAAAAAAAAAAAAAAAAAAABbQ29udGVudF9UeXBlc10u&#10;eG1sUEsBAi0AFAAGAAgAAAAhADj9If/WAAAAlAEAAAsAAAAAAAAAAAAAAAAALwEAAF9yZWxzLy5y&#10;ZWxzUEsBAi0AFAAGAAgAAAAhACLaULEmAgAATAQAAA4AAAAAAAAAAAAAAAAALgIAAGRycy9lMm9E&#10;b2MueG1sUEsBAi0AFAAGAAgAAAAhAN/7eR3fAAAACgEAAA8AAAAAAAAAAAAAAAAAgAQAAGRycy9k&#10;b3ducmV2LnhtbFBLBQYAAAAABAAEAPMAAACMBQAAAAA=&#10;">
                <v:textbox>
                  <w:txbxContent>
                    <w:p w:rsidR="002F22B3" w:rsidRPr="006B3061" w:rsidRDefault="002F22B3" w:rsidP="0021588E">
                      <w:r w:rsidRPr="006B3061">
                        <w:t>Overall there is a 0.</w:t>
                      </w:r>
                      <w:r w:rsidR="00645076" w:rsidRPr="006B3061">
                        <w:t>36</w:t>
                      </w:r>
                      <w:r w:rsidRPr="006B3061">
                        <w:t xml:space="preserve"> difference in 3R’s scores between D and ND students. Y8, 9 and 10 show a significant difference between the two cohorts. Y11, Y9 and Y7 D students have improved their 3R scores between term 1 and term 2, Y8 is static, but Y10 have declined. </w:t>
                      </w:r>
                    </w:p>
                    <w:p w:rsidR="002F22B3" w:rsidRPr="006B3061" w:rsidRDefault="002F22B3" w:rsidP="0021588E">
                      <w:r w:rsidRPr="006B3061">
                        <w:t>In the years where there are significant differences, most D students do have positive attitudes to learning. In Y10 15 of 26 D students have 3R’s scores 2.5 or better, in Y9 this proportion is 17 of 28 students, and Y8 it is 16 of 24.</w:t>
                      </w:r>
                    </w:p>
                    <w:p w:rsidR="00E02841" w:rsidRPr="006B3061" w:rsidRDefault="00E02841" w:rsidP="006B3061">
                      <w:r w:rsidRPr="006B3061">
                        <w:t xml:space="preserve">Whole school work scrutiny using a matched cohort of D and ND students form all years showed no differences in the work produced, the </w:t>
                      </w:r>
                      <w:r w:rsidRPr="006B3061">
                        <w:t>marking,</w:t>
                      </w:r>
                      <w:r w:rsidRPr="006B3061">
                        <w:t xml:space="preserve"> or the D</w:t>
                      </w:r>
                      <w:r w:rsidR="006B3061">
                        <w:t xml:space="preserve">IRT from the D and ND students. </w:t>
                      </w:r>
                      <w:r w:rsidRPr="006B3061">
                        <w:rPr>
                          <w:rFonts w:cs="Arial"/>
                          <w:bCs/>
                        </w:rPr>
                        <w:t xml:space="preserve">In a work scrutiny exercise with year 10 pupil premium students carried out by our SIP all but one </w:t>
                      </w:r>
                      <w:proofErr w:type="gramStart"/>
                      <w:r w:rsidRPr="006B3061">
                        <w:rPr>
                          <w:rFonts w:cs="Arial"/>
                          <w:bCs/>
                        </w:rPr>
                        <w:t>was</w:t>
                      </w:r>
                      <w:r w:rsidRPr="006B3061">
                        <w:rPr>
                          <w:rFonts w:cs="Arial"/>
                          <w:bCs/>
                        </w:rPr>
                        <w:t xml:space="preserve"> able to</w:t>
                      </w:r>
                      <w:proofErr w:type="gramEnd"/>
                      <w:r w:rsidRPr="006B3061">
                        <w:rPr>
                          <w:rFonts w:cs="Arial"/>
                          <w:bCs/>
                        </w:rPr>
                        <w:t xml:space="preserve"> present a piece of work that they were proud of, and many were able to explain the nature of the work undertaken. Their workbooks were generally well marked with evidence of time being allowed for reflection on teacher comments. Good practice was evident in English and particularly, Media.</w:t>
                      </w:r>
                    </w:p>
                    <w:p w:rsidR="00E02841" w:rsidRPr="006B3061" w:rsidRDefault="00E02841" w:rsidP="00E02841"/>
                    <w:p w:rsidR="00E02841" w:rsidRPr="006B3061" w:rsidRDefault="00E02841" w:rsidP="0021588E"/>
                  </w:txbxContent>
                </v:textbox>
              </v:shape>
            </w:pict>
          </mc:Fallback>
        </mc:AlternateContent>
      </w:r>
    </w:p>
    <w:p w:rsidR="00D51694" w:rsidRDefault="00D51694" w:rsidP="00D51694">
      <w:pPr>
        <w:pStyle w:val="Default"/>
        <w:ind w:left="360"/>
        <w:rPr>
          <w:rFonts w:asciiTheme="minorHAnsi" w:hAnsiTheme="minorHAnsi"/>
          <w:sz w:val="20"/>
          <w:szCs w:val="20"/>
        </w:rPr>
      </w:pPr>
    </w:p>
    <w:p w:rsidR="00D51694" w:rsidRDefault="00D51694" w:rsidP="00D51694">
      <w:pPr>
        <w:pStyle w:val="Default"/>
        <w:ind w:left="360"/>
        <w:rPr>
          <w:rFonts w:asciiTheme="minorHAnsi" w:hAnsiTheme="minorHAnsi"/>
          <w:sz w:val="20"/>
          <w:szCs w:val="20"/>
        </w:rPr>
      </w:pPr>
    </w:p>
    <w:p w:rsidR="00D51694" w:rsidRDefault="00D51694" w:rsidP="00D51694">
      <w:pPr>
        <w:pStyle w:val="Default"/>
        <w:ind w:left="36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D51694">
      <w:pPr>
        <w:pStyle w:val="Default"/>
        <w:ind w:left="1080"/>
        <w:rPr>
          <w:rFonts w:asciiTheme="minorHAnsi" w:hAnsiTheme="minorHAnsi"/>
          <w:sz w:val="20"/>
          <w:szCs w:val="20"/>
        </w:rPr>
      </w:pPr>
    </w:p>
    <w:p w:rsidR="009905EC" w:rsidRDefault="009905EC" w:rsidP="009905EC">
      <w:pPr>
        <w:pStyle w:val="Default"/>
        <w:rPr>
          <w:rFonts w:asciiTheme="minorHAnsi" w:hAnsiTheme="minorHAnsi"/>
          <w:sz w:val="20"/>
          <w:szCs w:val="20"/>
        </w:rPr>
      </w:pPr>
    </w:p>
    <w:p w:rsidR="00D51694" w:rsidRDefault="00D51694" w:rsidP="00D51694">
      <w:pPr>
        <w:pStyle w:val="Default"/>
        <w:ind w:left="1080"/>
        <w:rPr>
          <w:rFonts w:asciiTheme="minorHAnsi" w:hAnsiTheme="minorHAnsi"/>
          <w:sz w:val="20"/>
          <w:szCs w:val="20"/>
        </w:rPr>
      </w:pPr>
    </w:p>
    <w:p w:rsidR="00D51694" w:rsidRPr="00E02841" w:rsidRDefault="00E02841" w:rsidP="00E02841">
      <w:pPr>
        <w:pStyle w:val="Default"/>
        <w:numPr>
          <w:ilvl w:val="2"/>
          <w:numId w:val="2"/>
        </w:numPr>
        <w:rPr>
          <w:rFonts w:asciiTheme="minorHAnsi" w:hAnsiTheme="minorHAnsi"/>
          <w:sz w:val="20"/>
          <w:szCs w:val="20"/>
        </w:rPr>
      </w:pPr>
      <w:r w:rsidRPr="0086387A">
        <w:rPr>
          <w:rFonts w:asciiTheme="minorHAnsi" w:hAnsiTheme="minorHAnsi"/>
          <w:noProof/>
          <w:sz w:val="20"/>
          <w:szCs w:val="20"/>
          <w:lang w:eastAsia="en-GB"/>
        </w:rPr>
        <w:lastRenderedPageBreak/>
        <mc:AlternateContent>
          <mc:Choice Requires="wps">
            <w:drawing>
              <wp:anchor distT="45720" distB="45720" distL="114300" distR="114300" simplePos="0" relativeHeight="251672064" behindDoc="0" locked="0" layoutInCell="1" allowOverlap="1" wp14:anchorId="46A59DF3" wp14:editId="5AA94E3D">
                <wp:simplePos x="0" y="0"/>
                <wp:positionH relativeFrom="column">
                  <wp:posOffset>72848</wp:posOffset>
                </wp:positionH>
                <wp:positionV relativeFrom="paragraph">
                  <wp:posOffset>201576</wp:posOffset>
                </wp:positionV>
                <wp:extent cx="6527800" cy="2338705"/>
                <wp:effectExtent l="0" t="0" r="2540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338705"/>
                        </a:xfrm>
                        <a:prstGeom prst="rect">
                          <a:avLst/>
                        </a:prstGeom>
                        <a:solidFill>
                          <a:srgbClr val="FFFFFF"/>
                        </a:solidFill>
                        <a:ln w="9525">
                          <a:solidFill>
                            <a:srgbClr val="000000"/>
                          </a:solidFill>
                          <a:miter lim="800000"/>
                          <a:headEnd/>
                          <a:tailEnd/>
                        </a:ln>
                      </wps:spPr>
                      <wps:txbx>
                        <w:txbxContent>
                          <w:p w:rsidR="002F22B3" w:rsidRPr="006B3061" w:rsidRDefault="002F22B3" w:rsidP="009905EC">
                            <w:pPr>
                              <w:spacing w:after="0" w:line="240" w:lineRule="auto"/>
                              <w:ind w:right="176"/>
                              <w:jc w:val="both"/>
                              <w:rPr>
                                <w:rFonts w:cs="Arial"/>
                                <w:bCs/>
                              </w:rPr>
                            </w:pPr>
                            <w:r w:rsidRPr="006B3061">
                              <w:rPr>
                                <w:rFonts w:cs="Arial"/>
                                <w:bCs/>
                              </w:rPr>
                              <w:t xml:space="preserve">A student voice exercise with year 10 pupil premium students carried out by our SIP revealed a generally positive endorsement of the school, and a recognition that provision is improving. A small number of the students are finding it hard to adjust to the increased demands being placed upon them. </w:t>
                            </w:r>
                          </w:p>
                          <w:p w:rsidR="002F22B3" w:rsidRPr="006B3061" w:rsidRDefault="002F22B3" w:rsidP="009905EC">
                            <w:pPr>
                              <w:spacing w:after="0" w:line="240" w:lineRule="auto"/>
                              <w:ind w:right="176"/>
                              <w:jc w:val="both"/>
                              <w:rPr>
                                <w:rFonts w:cs="Arial"/>
                                <w:bCs/>
                              </w:rPr>
                            </w:pPr>
                          </w:p>
                          <w:p w:rsidR="002F22B3" w:rsidRPr="006B3061" w:rsidRDefault="002F22B3" w:rsidP="009905EC">
                            <w:pPr>
                              <w:spacing w:after="0" w:line="240" w:lineRule="auto"/>
                              <w:ind w:right="176"/>
                              <w:jc w:val="both"/>
                              <w:rPr>
                                <w:rFonts w:cs="Arial"/>
                                <w:bCs/>
                              </w:rPr>
                            </w:pPr>
                            <w:r w:rsidRPr="006B3061">
                              <w:rPr>
                                <w:rFonts w:cs="Arial"/>
                                <w:bCs/>
                              </w:rPr>
                              <w:t xml:space="preserve">Students expressed positive opinions about work in the creative subjects and sports science, but were less positive about work in English, mathematics, science, history, RE and core PE. Students were thoughtful about their classroom experience. They expressed a concern that occasionally in mathematics they are made to feel ‘dumb’, that, on occasions, they do not receive the immediacy of support that they need and that sometimes the pace of work does not match their capacities. All would like greater clarification of course demands. </w:t>
                            </w:r>
                          </w:p>
                          <w:p w:rsidR="002F22B3" w:rsidRPr="006B3061" w:rsidRDefault="002F22B3" w:rsidP="009905EC">
                            <w:pPr>
                              <w:spacing w:after="0" w:line="240" w:lineRule="auto"/>
                              <w:ind w:right="176"/>
                              <w:jc w:val="both"/>
                              <w:rPr>
                                <w:rFonts w:cs="Arial"/>
                                <w:bCs/>
                              </w:rPr>
                            </w:pPr>
                          </w:p>
                          <w:p w:rsidR="002F22B3" w:rsidRPr="006B3061" w:rsidRDefault="002F22B3" w:rsidP="009905EC">
                            <w:pPr>
                              <w:spacing w:after="0" w:line="240" w:lineRule="auto"/>
                              <w:ind w:right="176"/>
                              <w:jc w:val="both"/>
                              <w:rPr>
                                <w:rFonts w:cs="Arial"/>
                                <w:bCs/>
                              </w:rPr>
                            </w:pPr>
                            <w:r w:rsidRPr="006B3061">
                              <w:rPr>
                                <w:rFonts w:cs="Arial"/>
                                <w:bCs/>
                              </w:rPr>
                              <w:t>Some students did not understand if they were making progress or not, and two students expressed negative attitudes.</w:t>
                            </w:r>
                          </w:p>
                          <w:p w:rsidR="002F22B3" w:rsidRPr="006B3061" w:rsidRDefault="002F22B3" w:rsidP="00990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59DF3" id="_x0000_s1033" type="#_x0000_t202" style="position:absolute;left:0;text-align:left;margin-left:5.75pt;margin-top:15.85pt;width:514pt;height:184.1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3ZJwIAAE0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gGa4fyGKax&#10;Ro9iCOQtDKSI8vTWlxj1YDEuDHiMoSlVb++Bf/PEwLpjZitunYO+E6xBetN4Mzu7OuL4CFL3H6HB&#10;Z9guQAIaWqejdqgGQXTkcTiVJlLheHg5L64WObo4+oqLi8VVPk9vsPL5unU+vBegSdxU1GHtEzzb&#10;3/sQ6bDyOSS+5kHJZiOVSobb1mvlyJ5hn2zSd0T/KUwZ0lf0el7MRwX+CpGn708QWgZseCV1RTEf&#10;/GIQK6Nu70yT9oFJNe6RsjJHIaN2o4phqIdUskW8G0WuoTmgsg7G/sZ5xE0H7gclPfZ2Rf33HXOC&#10;EvXBYHWup7NZHIZkzOZXBRru3FOfe5jhCFXRQMm4XYc0QJG2gVusYiuTvi9MjpSxZ5Psx/mKQ3Fu&#10;p6iXv8DqCQAA//8DAFBLAwQUAAYACAAAACEAYTkNu98AAAAKAQAADwAAAGRycy9kb3ducmV2Lnht&#10;bEyPzU7DMBCE70i8g7VIXFBrh5T+hDgVQgLRG7QIrm7sJhH2OthuGt6e7QmOszOa/aZcj86ywYTY&#10;eZSQTQUwg7XXHTYS3ndPkyWwmBRqZT0aCT8mwrq6vChVof0J38ywTQ2jEoyFktCm1Becx7o1TsWp&#10;7w2Sd/DBqUQyNFwHdaJyZ/mtEHPuVIf0oVW9eWxN/bU9OgnL2cvwGTf560c9P9hVulkMz99Byuur&#10;8eEeWDJj+gvDGZ/QoSKmvT+ijsySzu4oKSHPFsDOvshXdNlLmAkhgFcl/z+h+gUAAP//AwBQSwEC&#10;LQAUAAYACAAAACEAtoM4kv4AAADhAQAAEwAAAAAAAAAAAAAAAAAAAAAAW0NvbnRlbnRfVHlwZXNd&#10;LnhtbFBLAQItABQABgAIAAAAIQA4/SH/1gAAAJQBAAALAAAAAAAAAAAAAAAAAC8BAABfcmVscy8u&#10;cmVsc1BLAQItABQABgAIAAAAIQA51B3ZJwIAAE0EAAAOAAAAAAAAAAAAAAAAAC4CAABkcnMvZTJv&#10;RG9jLnhtbFBLAQItABQABgAIAAAAIQBhOQ273wAAAAoBAAAPAAAAAAAAAAAAAAAAAIEEAABkcnMv&#10;ZG93bnJldi54bWxQSwUGAAAAAAQABADzAAAAjQUAAAAA&#10;">
                <v:textbox>
                  <w:txbxContent>
                    <w:p w:rsidR="002F22B3" w:rsidRPr="006B3061" w:rsidRDefault="002F22B3" w:rsidP="009905EC">
                      <w:pPr>
                        <w:spacing w:after="0" w:line="240" w:lineRule="auto"/>
                        <w:ind w:right="176"/>
                        <w:jc w:val="both"/>
                        <w:rPr>
                          <w:rFonts w:cs="Arial"/>
                          <w:bCs/>
                        </w:rPr>
                      </w:pPr>
                      <w:r w:rsidRPr="006B3061">
                        <w:rPr>
                          <w:rFonts w:cs="Arial"/>
                          <w:bCs/>
                        </w:rPr>
                        <w:t xml:space="preserve">A student voice exercise with year 10 pupil premium students carried out by our SIP revealed a generally positive endorsement of the school, and a recognition that provision is improving. A small number of the students are finding it hard to adjust to the increased demands being placed upon them. </w:t>
                      </w:r>
                    </w:p>
                    <w:p w:rsidR="002F22B3" w:rsidRPr="006B3061" w:rsidRDefault="002F22B3" w:rsidP="009905EC">
                      <w:pPr>
                        <w:spacing w:after="0" w:line="240" w:lineRule="auto"/>
                        <w:ind w:right="176"/>
                        <w:jc w:val="both"/>
                        <w:rPr>
                          <w:rFonts w:cs="Arial"/>
                          <w:bCs/>
                        </w:rPr>
                      </w:pPr>
                    </w:p>
                    <w:p w:rsidR="002F22B3" w:rsidRPr="006B3061" w:rsidRDefault="002F22B3" w:rsidP="009905EC">
                      <w:pPr>
                        <w:spacing w:after="0" w:line="240" w:lineRule="auto"/>
                        <w:ind w:right="176"/>
                        <w:jc w:val="both"/>
                        <w:rPr>
                          <w:rFonts w:cs="Arial"/>
                          <w:bCs/>
                        </w:rPr>
                      </w:pPr>
                      <w:r w:rsidRPr="006B3061">
                        <w:rPr>
                          <w:rFonts w:cs="Arial"/>
                          <w:bCs/>
                        </w:rPr>
                        <w:t xml:space="preserve">Students expressed positive opinions about work in the creative subjects and sports science, but were less positive about work in English, mathematics, science, history, RE and core PE. Students were thoughtful about their classroom experience. They expressed a concern that occasionally in mathematics they are made to feel ‘dumb’, that, on occasions, they do not receive the immediacy of support that they need and that sometimes the pace of work does not match their capacities. All would like greater clarification of course demands. </w:t>
                      </w:r>
                    </w:p>
                    <w:p w:rsidR="002F22B3" w:rsidRPr="006B3061" w:rsidRDefault="002F22B3" w:rsidP="009905EC">
                      <w:pPr>
                        <w:spacing w:after="0" w:line="240" w:lineRule="auto"/>
                        <w:ind w:right="176"/>
                        <w:jc w:val="both"/>
                        <w:rPr>
                          <w:rFonts w:cs="Arial"/>
                          <w:bCs/>
                        </w:rPr>
                      </w:pPr>
                    </w:p>
                    <w:p w:rsidR="002F22B3" w:rsidRPr="006B3061" w:rsidRDefault="002F22B3" w:rsidP="009905EC">
                      <w:pPr>
                        <w:spacing w:after="0" w:line="240" w:lineRule="auto"/>
                        <w:ind w:right="176"/>
                        <w:jc w:val="both"/>
                        <w:rPr>
                          <w:rFonts w:cs="Arial"/>
                          <w:bCs/>
                        </w:rPr>
                      </w:pPr>
                      <w:r w:rsidRPr="006B3061">
                        <w:rPr>
                          <w:rFonts w:cs="Arial"/>
                          <w:bCs/>
                        </w:rPr>
                        <w:t>Some students did not understand if they were making progress or not, and two students expressed negative attitudes.</w:t>
                      </w:r>
                    </w:p>
                    <w:p w:rsidR="002F22B3" w:rsidRPr="006B3061" w:rsidRDefault="002F22B3" w:rsidP="009905EC"/>
                  </w:txbxContent>
                </v:textbox>
                <w10:wrap type="square"/>
              </v:shape>
            </w:pict>
          </mc:Fallback>
        </mc:AlternateContent>
      </w:r>
      <w:r w:rsidR="00A815C3" w:rsidRPr="00A815C3">
        <w:rPr>
          <w:rFonts w:asciiTheme="minorHAnsi" w:hAnsiTheme="minorHAnsi"/>
          <w:sz w:val="20"/>
          <w:szCs w:val="20"/>
        </w:rPr>
        <w:t>Positive pupil voice</w:t>
      </w:r>
    </w:p>
    <w:p w:rsidR="008A400A" w:rsidRDefault="008A400A" w:rsidP="008A400A">
      <w:pPr>
        <w:pStyle w:val="Default"/>
        <w:ind w:left="360"/>
        <w:rPr>
          <w:rFonts w:asciiTheme="minorHAnsi" w:hAnsiTheme="minorHAnsi"/>
          <w:sz w:val="20"/>
          <w:szCs w:val="20"/>
        </w:rPr>
      </w:pPr>
    </w:p>
    <w:p w:rsidR="00A815C3" w:rsidRDefault="00A815C3" w:rsidP="00D51694">
      <w:pPr>
        <w:pStyle w:val="Default"/>
        <w:numPr>
          <w:ilvl w:val="0"/>
          <w:numId w:val="4"/>
        </w:numPr>
        <w:rPr>
          <w:rFonts w:asciiTheme="minorHAnsi" w:hAnsiTheme="minorHAnsi"/>
          <w:sz w:val="20"/>
          <w:szCs w:val="20"/>
        </w:rPr>
      </w:pPr>
      <w:r w:rsidRPr="00A815C3">
        <w:rPr>
          <w:rFonts w:asciiTheme="minorHAnsi" w:hAnsiTheme="minorHAnsi"/>
          <w:sz w:val="20"/>
          <w:szCs w:val="20"/>
        </w:rPr>
        <w:t>Learning and achieving: For disadvantaged pupils as a cohort, and when analysed for gender and ability differences there is:</w:t>
      </w:r>
    </w:p>
    <w:p w:rsidR="00CD68B1" w:rsidRPr="00A815C3" w:rsidRDefault="00CD68B1" w:rsidP="00CD68B1">
      <w:pPr>
        <w:pStyle w:val="Default"/>
        <w:ind w:left="360"/>
        <w:rPr>
          <w:rFonts w:asciiTheme="minorHAnsi" w:hAnsiTheme="minorHAnsi"/>
          <w:sz w:val="20"/>
          <w:szCs w:val="20"/>
        </w:rPr>
      </w:pPr>
    </w:p>
    <w:p w:rsidR="00CD68B1" w:rsidRPr="00CD68B1" w:rsidRDefault="00CD68B1" w:rsidP="00CD68B1">
      <w:pPr>
        <w:pStyle w:val="Default"/>
        <w:numPr>
          <w:ilvl w:val="2"/>
          <w:numId w:val="13"/>
        </w:numPr>
        <w:rPr>
          <w:rFonts w:asciiTheme="minorHAnsi" w:hAnsiTheme="minorHAnsi"/>
          <w:sz w:val="20"/>
          <w:szCs w:val="20"/>
        </w:rPr>
      </w:pPr>
      <w:r>
        <w:rPr>
          <w:rFonts w:asciiTheme="minorHAnsi" w:hAnsiTheme="minorHAnsi" w:cs="Calibri"/>
          <w:sz w:val="20"/>
          <w:szCs w:val="20"/>
        </w:rPr>
        <w:t>Less than 5% difference</w:t>
      </w:r>
      <w:r w:rsidRPr="00B643A7">
        <w:rPr>
          <w:rFonts w:asciiTheme="minorHAnsi" w:hAnsiTheme="minorHAnsi" w:cs="Calibri"/>
          <w:sz w:val="20"/>
          <w:szCs w:val="20"/>
        </w:rPr>
        <w:t xml:space="preserve"> in </w:t>
      </w:r>
      <w:r>
        <w:rPr>
          <w:rFonts w:asciiTheme="minorHAnsi" w:hAnsiTheme="minorHAnsi" w:cs="Calibri"/>
          <w:sz w:val="20"/>
          <w:szCs w:val="20"/>
        </w:rPr>
        <w:t xml:space="preserve">the percentage of students achieving or exceeding expected targets </w:t>
      </w:r>
    </w:p>
    <w:p w:rsidR="00433ADB" w:rsidRPr="00D51694" w:rsidRDefault="00433ADB" w:rsidP="00433ADB">
      <w:pPr>
        <w:pStyle w:val="Default"/>
        <w:ind w:left="108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038"/>
        <w:gridCol w:w="997"/>
        <w:gridCol w:w="996"/>
        <w:gridCol w:w="987"/>
      </w:tblGrid>
      <w:tr w:rsidR="0021588E" w:rsidRPr="00A815C3" w:rsidTr="00554FB7">
        <w:tc>
          <w:tcPr>
            <w:tcW w:w="1038" w:type="dxa"/>
            <w:vAlign w:val="center"/>
          </w:tcPr>
          <w:p w:rsidR="00CD68B1" w:rsidRPr="00A815C3" w:rsidRDefault="00CD68B1" w:rsidP="00D51694">
            <w:pPr>
              <w:pStyle w:val="Default"/>
              <w:ind w:left="360"/>
              <w:rPr>
                <w:rFonts w:asciiTheme="minorHAnsi" w:hAnsiTheme="minorHAnsi"/>
                <w:sz w:val="20"/>
                <w:szCs w:val="20"/>
              </w:rPr>
            </w:pPr>
            <w:r>
              <w:rPr>
                <w:rFonts w:asciiTheme="minorHAnsi" w:hAnsiTheme="minorHAnsi"/>
                <w:sz w:val="20"/>
                <w:szCs w:val="20"/>
              </w:rPr>
              <w:t>Y11</w:t>
            </w:r>
          </w:p>
        </w:tc>
        <w:tc>
          <w:tcPr>
            <w:tcW w:w="997" w:type="dxa"/>
            <w:vAlign w:val="center"/>
          </w:tcPr>
          <w:p w:rsidR="00CD68B1" w:rsidRDefault="00CD68B1" w:rsidP="00D51694">
            <w:pPr>
              <w:pStyle w:val="Default"/>
              <w:jc w:val="center"/>
              <w:rPr>
                <w:rFonts w:asciiTheme="minorHAnsi" w:hAnsiTheme="minorHAnsi"/>
                <w:sz w:val="20"/>
                <w:szCs w:val="20"/>
              </w:rPr>
            </w:pPr>
            <w:r w:rsidRPr="00A815C3">
              <w:rPr>
                <w:rFonts w:asciiTheme="minorHAnsi" w:hAnsiTheme="minorHAnsi"/>
                <w:sz w:val="20"/>
                <w:szCs w:val="20"/>
              </w:rPr>
              <w:t>D</w:t>
            </w:r>
          </w:p>
          <w:p w:rsidR="00CD68B1" w:rsidRPr="00A815C3" w:rsidRDefault="00CD68B1" w:rsidP="00D51694">
            <w:pPr>
              <w:pStyle w:val="Default"/>
              <w:jc w:val="center"/>
              <w:rPr>
                <w:rFonts w:asciiTheme="minorHAnsi" w:hAnsiTheme="minorHAnsi"/>
                <w:sz w:val="20"/>
                <w:szCs w:val="20"/>
              </w:rPr>
            </w:pPr>
            <w:r w:rsidRPr="00A815C3">
              <w:rPr>
                <w:rFonts w:asciiTheme="minorHAnsi" w:hAnsiTheme="minorHAnsi"/>
                <w:sz w:val="20"/>
                <w:szCs w:val="20"/>
              </w:rPr>
              <w:t>Cohort</w:t>
            </w:r>
          </w:p>
        </w:tc>
        <w:tc>
          <w:tcPr>
            <w:tcW w:w="996" w:type="dxa"/>
            <w:vAlign w:val="center"/>
          </w:tcPr>
          <w:p w:rsidR="00CD68B1" w:rsidRPr="00A815C3" w:rsidRDefault="00CD68B1" w:rsidP="00D51694">
            <w:pPr>
              <w:pStyle w:val="Default"/>
              <w:jc w:val="center"/>
              <w:rPr>
                <w:rFonts w:asciiTheme="minorHAnsi" w:hAnsiTheme="minorHAnsi"/>
                <w:sz w:val="20"/>
                <w:szCs w:val="20"/>
              </w:rPr>
            </w:pPr>
            <w:r w:rsidRPr="00A815C3">
              <w:rPr>
                <w:rFonts w:asciiTheme="minorHAnsi" w:hAnsiTheme="minorHAnsi"/>
                <w:sz w:val="20"/>
                <w:szCs w:val="20"/>
              </w:rPr>
              <w:t>ND Cohort</w:t>
            </w:r>
          </w:p>
        </w:tc>
        <w:tc>
          <w:tcPr>
            <w:tcW w:w="987" w:type="dxa"/>
            <w:vAlign w:val="center"/>
          </w:tcPr>
          <w:p w:rsidR="00CD68B1" w:rsidRPr="00A815C3" w:rsidRDefault="00CD68B1" w:rsidP="00D51694">
            <w:pPr>
              <w:pStyle w:val="Default"/>
              <w:jc w:val="center"/>
              <w:rPr>
                <w:rFonts w:asciiTheme="minorHAnsi" w:hAnsiTheme="minorHAnsi"/>
                <w:sz w:val="20"/>
                <w:szCs w:val="20"/>
              </w:rPr>
            </w:pPr>
            <w:r w:rsidRPr="00A815C3">
              <w:rPr>
                <w:rFonts w:asciiTheme="minorHAnsi" w:hAnsiTheme="minorHAnsi"/>
                <w:sz w:val="20"/>
                <w:szCs w:val="20"/>
              </w:rPr>
              <w:t>School Gap</w:t>
            </w:r>
          </w:p>
        </w:tc>
      </w:tr>
      <w:tr w:rsidR="0021588E" w:rsidRPr="00A815C3" w:rsidTr="00D1234D">
        <w:tc>
          <w:tcPr>
            <w:tcW w:w="1038" w:type="dxa"/>
            <w:vAlign w:val="center"/>
          </w:tcPr>
          <w:p w:rsidR="00CD68B1" w:rsidRPr="00A815C3" w:rsidRDefault="00CD68B1" w:rsidP="00D51694">
            <w:pPr>
              <w:pStyle w:val="Default"/>
              <w:jc w:val="center"/>
              <w:rPr>
                <w:rFonts w:asciiTheme="minorHAnsi" w:hAnsiTheme="minorHAnsi"/>
                <w:sz w:val="20"/>
                <w:szCs w:val="20"/>
              </w:rPr>
            </w:pPr>
            <w:r>
              <w:rPr>
                <w:rFonts w:asciiTheme="minorHAnsi" w:hAnsiTheme="minorHAnsi"/>
                <w:sz w:val="20"/>
                <w:szCs w:val="20"/>
              </w:rPr>
              <w:t xml:space="preserve"> </w:t>
            </w:r>
            <w:r w:rsidRPr="00A815C3">
              <w:rPr>
                <w:rFonts w:asciiTheme="minorHAnsi" w:hAnsiTheme="minorHAnsi"/>
                <w:sz w:val="20"/>
                <w:szCs w:val="20"/>
              </w:rPr>
              <w:t>2015-16</w:t>
            </w:r>
          </w:p>
        </w:tc>
        <w:tc>
          <w:tcPr>
            <w:tcW w:w="997" w:type="dxa"/>
            <w:vAlign w:val="center"/>
          </w:tcPr>
          <w:p w:rsidR="00CD68B1" w:rsidRPr="00A815C3" w:rsidRDefault="00D3077B" w:rsidP="00433ADB">
            <w:pPr>
              <w:pStyle w:val="Default"/>
              <w:jc w:val="center"/>
              <w:rPr>
                <w:rFonts w:asciiTheme="minorHAnsi" w:hAnsiTheme="minorHAnsi"/>
                <w:sz w:val="20"/>
                <w:szCs w:val="20"/>
              </w:rPr>
            </w:pPr>
            <w:r>
              <w:rPr>
                <w:rFonts w:asciiTheme="minorHAnsi" w:hAnsiTheme="minorHAnsi"/>
                <w:sz w:val="20"/>
                <w:szCs w:val="20"/>
              </w:rPr>
              <w:t>51</w:t>
            </w:r>
          </w:p>
        </w:tc>
        <w:tc>
          <w:tcPr>
            <w:tcW w:w="996" w:type="dxa"/>
            <w:vAlign w:val="center"/>
          </w:tcPr>
          <w:p w:rsidR="00CD68B1" w:rsidRPr="00A815C3" w:rsidRDefault="00D3077B" w:rsidP="00433ADB">
            <w:pPr>
              <w:pStyle w:val="Default"/>
              <w:jc w:val="center"/>
              <w:rPr>
                <w:rFonts w:asciiTheme="minorHAnsi" w:hAnsiTheme="minorHAnsi"/>
                <w:sz w:val="20"/>
                <w:szCs w:val="20"/>
              </w:rPr>
            </w:pPr>
            <w:r>
              <w:rPr>
                <w:rFonts w:asciiTheme="minorHAnsi" w:hAnsiTheme="minorHAnsi"/>
                <w:sz w:val="20"/>
                <w:szCs w:val="20"/>
              </w:rPr>
              <w:t>60</w:t>
            </w:r>
          </w:p>
        </w:tc>
        <w:tc>
          <w:tcPr>
            <w:tcW w:w="987" w:type="dxa"/>
            <w:shd w:val="clear" w:color="auto" w:fill="D99594" w:themeFill="accent2" w:themeFillTint="99"/>
            <w:vAlign w:val="center"/>
          </w:tcPr>
          <w:p w:rsidR="00CD68B1" w:rsidRPr="00A815C3" w:rsidRDefault="00D3077B" w:rsidP="00433ADB">
            <w:pPr>
              <w:pStyle w:val="Default"/>
              <w:jc w:val="center"/>
              <w:rPr>
                <w:rFonts w:asciiTheme="minorHAnsi" w:hAnsiTheme="minorHAnsi"/>
                <w:sz w:val="20"/>
                <w:szCs w:val="20"/>
              </w:rPr>
            </w:pPr>
            <w:r>
              <w:rPr>
                <w:rFonts w:asciiTheme="minorHAnsi" w:hAnsiTheme="minorHAnsi"/>
                <w:sz w:val="20"/>
                <w:szCs w:val="20"/>
              </w:rPr>
              <w:t>-8</w:t>
            </w:r>
          </w:p>
        </w:tc>
      </w:tr>
      <w:tr w:rsidR="004F0228" w:rsidRPr="00A815C3" w:rsidTr="00D8558F">
        <w:tc>
          <w:tcPr>
            <w:tcW w:w="1038" w:type="dxa"/>
            <w:vAlign w:val="center"/>
          </w:tcPr>
          <w:p w:rsidR="004F0228" w:rsidRPr="00A815C3" w:rsidRDefault="00B81BA5" w:rsidP="00D51694">
            <w:pPr>
              <w:pStyle w:val="Default"/>
              <w:jc w:val="center"/>
              <w:rPr>
                <w:rFonts w:asciiTheme="minorHAnsi" w:hAnsiTheme="minorHAnsi"/>
                <w:sz w:val="20"/>
                <w:szCs w:val="20"/>
              </w:rPr>
            </w:pPr>
            <w:r>
              <w:rPr>
                <w:rFonts w:asciiTheme="minorHAnsi" w:hAnsiTheme="minorHAnsi"/>
                <w:sz w:val="20"/>
                <w:szCs w:val="20"/>
              </w:rPr>
              <w:t>2016-17</w:t>
            </w:r>
          </w:p>
        </w:tc>
        <w:tc>
          <w:tcPr>
            <w:tcW w:w="997" w:type="dxa"/>
            <w:vAlign w:val="center"/>
          </w:tcPr>
          <w:p w:rsidR="004F0228" w:rsidRPr="00A815C3" w:rsidRDefault="00D8558F" w:rsidP="004F0228">
            <w:pPr>
              <w:pStyle w:val="Default"/>
              <w:jc w:val="center"/>
              <w:rPr>
                <w:rFonts w:asciiTheme="minorHAnsi" w:hAnsiTheme="minorHAnsi"/>
                <w:sz w:val="20"/>
                <w:szCs w:val="20"/>
              </w:rPr>
            </w:pPr>
            <w:r>
              <w:rPr>
                <w:rFonts w:asciiTheme="minorHAnsi" w:hAnsiTheme="minorHAnsi"/>
                <w:sz w:val="20"/>
                <w:szCs w:val="20"/>
              </w:rPr>
              <w:t>29</w:t>
            </w:r>
          </w:p>
        </w:tc>
        <w:tc>
          <w:tcPr>
            <w:tcW w:w="996" w:type="dxa"/>
            <w:vAlign w:val="center"/>
          </w:tcPr>
          <w:p w:rsidR="004F0228" w:rsidRPr="00A815C3" w:rsidRDefault="00D8558F" w:rsidP="004F0228">
            <w:pPr>
              <w:pStyle w:val="Default"/>
              <w:jc w:val="center"/>
              <w:rPr>
                <w:rFonts w:asciiTheme="minorHAnsi" w:hAnsiTheme="minorHAnsi"/>
                <w:sz w:val="20"/>
                <w:szCs w:val="20"/>
              </w:rPr>
            </w:pPr>
            <w:r>
              <w:rPr>
                <w:rFonts w:asciiTheme="minorHAnsi" w:hAnsiTheme="minorHAnsi"/>
                <w:sz w:val="20"/>
                <w:szCs w:val="20"/>
              </w:rPr>
              <w:t>45</w:t>
            </w:r>
          </w:p>
        </w:tc>
        <w:tc>
          <w:tcPr>
            <w:tcW w:w="987" w:type="dxa"/>
            <w:shd w:val="clear" w:color="auto" w:fill="D99594" w:themeFill="accent2" w:themeFillTint="99"/>
            <w:vAlign w:val="center"/>
          </w:tcPr>
          <w:p w:rsidR="004F0228" w:rsidRPr="00A815C3" w:rsidRDefault="00D8558F" w:rsidP="004F0228">
            <w:pPr>
              <w:pStyle w:val="Default"/>
              <w:jc w:val="center"/>
              <w:rPr>
                <w:rFonts w:asciiTheme="minorHAnsi" w:hAnsiTheme="minorHAnsi"/>
                <w:sz w:val="20"/>
                <w:szCs w:val="20"/>
              </w:rPr>
            </w:pPr>
            <w:r>
              <w:rPr>
                <w:rFonts w:asciiTheme="minorHAnsi" w:hAnsiTheme="minorHAnsi"/>
                <w:sz w:val="20"/>
                <w:szCs w:val="20"/>
              </w:rPr>
              <w:t>-16</w:t>
            </w:r>
          </w:p>
        </w:tc>
      </w:tr>
    </w:tbl>
    <w:p w:rsidR="006B3061" w:rsidRDefault="006B3061" w:rsidP="00D51694">
      <w:pPr>
        <w:pStyle w:val="Default"/>
        <w:ind w:left="1080"/>
        <w:rPr>
          <w:rFonts w:asciiTheme="minorHAnsi" w:hAnsiTheme="minorHAnsi"/>
          <w:sz w:val="20"/>
          <w:szCs w:val="20"/>
        </w:rPr>
      </w:pPr>
    </w:p>
    <w:p w:rsidR="00E51EC4" w:rsidRDefault="00B81BA5" w:rsidP="00D51694">
      <w:pPr>
        <w:pStyle w:val="Default"/>
        <w:ind w:left="1080"/>
        <w:rPr>
          <w:rFonts w:asciiTheme="minorHAnsi" w:hAnsiTheme="minorHAnsi"/>
          <w:sz w:val="20"/>
          <w:szCs w:val="20"/>
        </w:rPr>
      </w:pPr>
      <w:r w:rsidRPr="00F73FF4">
        <w:rPr>
          <w:noProof/>
          <w:lang w:eastAsia="en-GB"/>
        </w:rPr>
        <mc:AlternateContent>
          <mc:Choice Requires="wps">
            <w:drawing>
              <wp:anchor distT="0" distB="0" distL="114300" distR="114300" simplePos="0" relativeHeight="251667968" behindDoc="0" locked="0" layoutInCell="1" allowOverlap="1" wp14:anchorId="7DF0A32F" wp14:editId="13B134B8">
                <wp:simplePos x="0" y="0"/>
                <wp:positionH relativeFrom="column">
                  <wp:posOffset>122518</wp:posOffset>
                </wp:positionH>
                <wp:positionV relativeFrom="paragraph">
                  <wp:posOffset>49232</wp:posOffset>
                </wp:positionV>
                <wp:extent cx="6479988" cy="962212"/>
                <wp:effectExtent l="0" t="0" r="1651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988" cy="962212"/>
                        </a:xfrm>
                        <a:prstGeom prst="rect">
                          <a:avLst/>
                        </a:prstGeom>
                        <a:solidFill>
                          <a:srgbClr val="FFFFFF"/>
                        </a:solidFill>
                        <a:ln w="6350">
                          <a:solidFill>
                            <a:srgbClr val="000000"/>
                          </a:solidFill>
                          <a:miter lim="800000"/>
                          <a:headEnd/>
                          <a:tailEnd/>
                        </a:ln>
                      </wps:spPr>
                      <wps:txbx>
                        <w:txbxContent>
                          <w:p w:rsidR="002F22B3" w:rsidRPr="006B3061" w:rsidRDefault="002F22B3" w:rsidP="00067AA6">
                            <w:pPr>
                              <w:spacing w:after="0" w:line="240" w:lineRule="auto"/>
                              <w:rPr>
                                <w:szCs w:val="20"/>
                              </w:rPr>
                            </w:pPr>
                            <w:r w:rsidRPr="006B3061">
                              <w:rPr>
                                <w:szCs w:val="20"/>
                              </w:rPr>
                              <w:t xml:space="preserve">The % at/above expected target </w:t>
                            </w:r>
                            <w:r w:rsidR="00B81BA5" w:rsidRPr="006B3061">
                              <w:rPr>
                                <w:szCs w:val="20"/>
                              </w:rPr>
                              <w:t xml:space="preserve">for D students </w:t>
                            </w:r>
                            <w:r w:rsidRPr="006B3061">
                              <w:rPr>
                                <w:szCs w:val="20"/>
                              </w:rPr>
                              <w:t>decrease</w:t>
                            </w:r>
                            <w:r w:rsidR="00B81BA5" w:rsidRPr="006B3061">
                              <w:rPr>
                                <w:szCs w:val="20"/>
                              </w:rPr>
                              <w:t>d</w:t>
                            </w:r>
                            <w:r w:rsidRPr="006B3061">
                              <w:rPr>
                                <w:szCs w:val="20"/>
                              </w:rPr>
                              <w:t xml:space="preserve"> from 2016 level in </w:t>
                            </w:r>
                            <w:r w:rsidR="00B81BA5" w:rsidRPr="006B3061">
                              <w:rPr>
                                <w:szCs w:val="20"/>
                              </w:rPr>
                              <w:t xml:space="preserve">2017. This was forecast, and another drop is forecast for </w:t>
                            </w:r>
                            <w:r w:rsidRPr="006B3061">
                              <w:rPr>
                                <w:szCs w:val="20"/>
                              </w:rPr>
                              <w:t xml:space="preserve">Y10, </w:t>
                            </w:r>
                            <w:r w:rsidR="00B81BA5" w:rsidRPr="006B3061">
                              <w:rPr>
                                <w:szCs w:val="20"/>
                              </w:rPr>
                              <w:t>after that forecasts increase</w:t>
                            </w:r>
                            <w:r w:rsidRPr="006B3061">
                              <w:rPr>
                                <w:szCs w:val="20"/>
                              </w:rPr>
                              <w:t xml:space="preserve"> rapidly. </w:t>
                            </w:r>
                          </w:p>
                          <w:p w:rsidR="002F22B3" w:rsidRPr="006B3061" w:rsidRDefault="002F22B3" w:rsidP="00067AA6">
                            <w:pPr>
                              <w:spacing w:after="0" w:line="240" w:lineRule="auto"/>
                              <w:rPr>
                                <w:szCs w:val="20"/>
                              </w:rPr>
                            </w:pPr>
                          </w:p>
                          <w:p w:rsidR="002F22B3" w:rsidRPr="006B3061" w:rsidRDefault="002F22B3" w:rsidP="00E073A7">
                            <w:pPr>
                              <w:spacing w:after="0" w:line="240" w:lineRule="auto"/>
                              <w:rPr>
                                <w:szCs w:val="20"/>
                              </w:rPr>
                            </w:pPr>
                            <w:r w:rsidRPr="006B3061">
                              <w:rPr>
                                <w:szCs w:val="20"/>
                              </w:rPr>
                              <w:t xml:space="preserve">Looking at all year groups, the progress of female </w:t>
                            </w:r>
                            <w:r w:rsidR="00B81BA5" w:rsidRPr="006B3061">
                              <w:rPr>
                                <w:szCs w:val="20"/>
                              </w:rPr>
                              <w:t>disadvantaged students is good,</w:t>
                            </w:r>
                            <w:r w:rsidRPr="006B3061">
                              <w:rPr>
                                <w:szCs w:val="20"/>
                              </w:rPr>
                              <w:t xml:space="preserve"> but </w:t>
                            </w:r>
                            <w:r w:rsidRPr="006B3061">
                              <w:rPr>
                                <w:color w:val="FF0000"/>
                                <w:szCs w:val="20"/>
                              </w:rPr>
                              <w:t>mid</w:t>
                            </w:r>
                            <w:r w:rsidRPr="006B3061">
                              <w:rPr>
                                <w:szCs w:val="20"/>
                              </w:rPr>
                              <w:t xml:space="preserve">, </w:t>
                            </w:r>
                            <w:r w:rsidRPr="006B3061">
                              <w:rPr>
                                <w:color w:val="FF0000"/>
                                <w:szCs w:val="20"/>
                              </w:rPr>
                              <w:t>high</w:t>
                            </w:r>
                            <w:r w:rsidRPr="006B3061">
                              <w:rPr>
                                <w:szCs w:val="20"/>
                              </w:rPr>
                              <w:t xml:space="preserve"> ability and </w:t>
                            </w:r>
                            <w:r w:rsidRPr="006B3061">
                              <w:rPr>
                                <w:color w:val="FF0000"/>
                                <w:szCs w:val="20"/>
                              </w:rPr>
                              <w:t>male</w:t>
                            </w:r>
                            <w:r w:rsidRPr="006B3061">
                              <w:rPr>
                                <w:szCs w:val="20"/>
                              </w:rPr>
                              <w:t xml:space="preserve"> disadvantaged students’ progress must continue as whole school priorities</w:t>
                            </w:r>
                          </w:p>
                          <w:p w:rsidR="002F22B3" w:rsidRPr="006B3061" w:rsidRDefault="002F22B3" w:rsidP="00E073A7">
                            <w:pPr>
                              <w:spacing w:after="0" w:line="240" w:lineRule="auto"/>
                              <w:rPr>
                                <w:szCs w:val="20"/>
                              </w:rPr>
                            </w:pPr>
                          </w:p>
                          <w:p w:rsidR="002F22B3" w:rsidRPr="006B3061" w:rsidRDefault="002F22B3" w:rsidP="00067AA6">
                            <w:pPr>
                              <w:spacing w:after="0" w:line="240" w:lineRule="auto"/>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A32F" id="_x0000_s1034" type="#_x0000_t202" style="position:absolute;left:0;text-align:left;margin-left:9.65pt;margin-top:3.9pt;width:510.25pt;height:7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gmJwIAAEwEAAAOAAAAZHJzL2Uyb0RvYy54bWysVNtu2zAMfR+wfxD0vthx0zQx4hRdugwD&#10;ugvQ7gNkWY6FSaImKbG7rx8lJ1nQbS/D/CCIInV0eEh6dTtoRQ7CeQmmotNJTokwHBppdhX9+rR9&#10;s6DEB2YapsCIij4LT2/Xr1+teluKAjpQjXAEQYwve1vRLgRbZpnnndDMT8AKg84WnGYBTbfLGsd6&#10;RNcqK/J8nvXgGuuAC+/x9H500nXCb1vBw+e29SIQVVHkFtLq0lrHNVuvWLlzzHaSH2mwf2ChmTT4&#10;6BnqngVG9k7+BqUld+ChDRMOOoO2lVykHDCbaf4im8eOWZFyQXG8Pcvk/x8s/3T44ohssHZXlBim&#10;sUZPYgjkLQykiPL01pcY9WgxLgx4jKEpVW8fgH/zxMCmY2Yn7pyDvhOsQXrTeDO7uDri+AhS9x+h&#10;wWfYPkACGlqno3aoBkF0LNPzuTSRCsfD+exmuVxgM3H0LedFMU3kMlaeblvnw3sBmsRNRR2WPqGz&#10;w4MPkQ0rTyHxMQ9KNlupVDLcrt4oRw4M22SbvpTAizBlSI9Urq7zUYC/QuTp+xOElgH7XUld0cU5&#10;iJVRtnemSd0YmFTjHikrc9QxSjeKGIZ6SBVbnspTQ/OMwjoY2xvHETcduB+U9NjaFfXf98wJStQH&#10;g8VZTmezOAvJmF3fFGi4S0996WGGI1RFAyXjdhPS/ETdDNxhEVuZ9I3VHpkcKWPLJtmP4xVn4tJO&#10;Ub9+AuufAAAA//8DAFBLAwQUAAYACAAAACEA+fcrHNkAAAAJAQAADwAAAGRycy9kb3ducmV2Lnht&#10;bExPy07DMBC8I/UfrEXqjTo0otA0TlWQKiFulFy4ufE2iWqvI9ttwt+zPcFtRjOaR7mdnBVXDLH3&#10;pOBxkYFAarzpqVVQf+0fXkDEpMlo6wkV/GCEbTW7K3Vh/EifeD2kVnAIxUIr6FIaCilj06HTceEH&#10;JNZOPjidmIZWmqBHDndWLrNsJZ3uiRs6PeBbh835cHEK3lev6Rtr82HyZe7HWjbhZKNS8/tptwGR&#10;cEp/ZrjN5+lQ8aajv5CJwjJf5+xU8MwHbnKWrxkdGT2xIqtS/n9Q/QIAAP//AwBQSwECLQAUAAYA&#10;CAAAACEAtoM4kv4AAADhAQAAEwAAAAAAAAAAAAAAAAAAAAAAW0NvbnRlbnRfVHlwZXNdLnhtbFBL&#10;AQItABQABgAIAAAAIQA4/SH/1gAAAJQBAAALAAAAAAAAAAAAAAAAAC8BAABfcmVscy8ucmVsc1BL&#10;AQItABQABgAIAAAAIQAvZxgmJwIAAEwEAAAOAAAAAAAAAAAAAAAAAC4CAABkcnMvZTJvRG9jLnht&#10;bFBLAQItABQABgAIAAAAIQD59ysc2QAAAAkBAAAPAAAAAAAAAAAAAAAAAIEEAABkcnMvZG93bnJl&#10;di54bWxQSwUGAAAAAAQABADzAAAAhwUAAAAA&#10;" strokeweight=".5pt">
                <v:textbox>
                  <w:txbxContent>
                    <w:p w:rsidR="002F22B3" w:rsidRPr="006B3061" w:rsidRDefault="002F22B3" w:rsidP="00067AA6">
                      <w:pPr>
                        <w:spacing w:after="0" w:line="240" w:lineRule="auto"/>
                        <w:rPr>
                          <w:szCs w:val="20"/>
                        </w:rPr>
                      </w:pPr>
                      <w:r w:rsidRPr="006B3061">
                        <w:rPr>
                          <w:szCs w:val="20"/>
                        </w:rPr>
                        <w:t xml:space="preserve">The % at/above expected target </w:t>
                      </w:r>
                      <w:r w:rsidR="00B81BA5" w:rsidRPr="006B3061">
                        <w:rPr>
                          <w:szCs w:val="20"/>
                        </w:rPr>
                        <w:t xml:space="preserve">for D students </w:t>
                      </w:r>
                      <w:r w:rsidRPr="006B3061">
                        <w:rPr>
                          <w:szCs w:val="20"/>
                        </w:rPr>
                        <w:t>decrease</w:t>
                      </w:r>
                      <w:r w:rsidR="00B81BA5" w:rsidRPr="006B3061">
                        <w:rPr>
                          <w:szCs w:val="20"/>
                        </w:rPr>
                        <w:t>d</w:t>
                      </w:r>
                      <w:r w:rsidRPr="006B3061">
                        <w:rPr>
                          <w:szCs w:val="20"/>
                        </w:rPr>
                        <w:t xml:space="preserve"> from 2016 level in </w:t>
                      </w:r>
                      <w:r w:rsidR="00B81BA5" w:rsidRPr="006B3061">
                        <w:rPr>
                          <w:szCs w:val="20"/>
                        </w:rPr>
                        <w:t xml:space="preserve">2017. This was forecast, and another drop is forecast for </w:t>
                      </w:r>
                      <w:r w:rsidRPr="006B3061">
                        <w:rPr>
                          <w:szCs w:val="20"/>
                        </w:rPr>
                        <w:t xml:space="preserve">Y10, </w:t>
                      </w:r>
                      <w:r w:rsidR="00B81BA5" w:rsidRPr="006B3061">
                        <w:rPr>
                          <w:szCs w:val="20"/>
                        </w:rPr>
                        <w:t>after that forecasts increase</w:t>
                      </w:r>
                      <w:r w:rsidRPr="006B3061">
                        <w:rPr>
                          <w:szCs w:val="20"/>
                        </w:rPr>
                        <w:t xml:space="preserve"> rapidly. </w:t>
                      </w:r>
                    </w:p>
                    <w:p w:rsidR="002F22B3" w:rsidRPr="006B3061" w:rsidRDefault="002F22B3" w:rsidP="00067AA6">
                      <w:pPr>
                        <w:spacing w:after="0" w:line="240" w:lineRule="auto"/>
                        <w:rPr>
                          <w:szCs w:val="20"/>
                        </w:rPr>
                      </w:pPr>
                    </w:p>
                    <w:p w:rsidR="002F22B3" w:rsidRPr="006B3061" w:rsidRDefault="002F22B3" w:rsidP="00E073A7">
                      <w:pPr>
                        <w:spacing w:after="0" w:line="240" w:lineRule="auto"/>
                        <w:rPr>
                          <w:szCs w:val="20"/>
                        </w:rPr>
                      </w:pPr>
                      <w:r w:rsidRPr="006B3061">
                        <w:rPr>
                          <w:szCs w:val="20"/>
                        </w:rPr>
                        <w:t xml:space="preserve">Looking at all year groups, the progress of female </w:t>
                      </w:r>
                      <w:r w:rsidR="00B81BA5" w:rsidRPr="006B3061">
                        <w:rPr>
                          <w:szCs w:val="20"/>
                        </w:rPr>
                        <w:t>disadvantaged students is good,</w:t>
                      </w:r>
                      <w:r w:rsidRPr="006B3061">
                        <w:rPr>
                          <w:szCs w:val="20"/>
                        </w:rPr>
                        <w:t xml:space="preserve"> but </w:t>
                      </w:r>
                      <w:r w:rsidRPr="006B3061">
                        <w:rPr>
                          <w:color w:val="FF0000"/>
                          <w:szCs w:val="20"/>
                        </w:rPr>
                        <w:t>mid</w:t>
                      </w:r>
                      <w:r w:rsidRPr="006B3061">
                        <w:rPr>
                          <w:szCs w:val="20"/>
                        </w:rPr>
                        <w:t xml:space="preserve">, </w:t>
                      </w:r>
                      <w:r w:rsidRPr="006B3061">
                        <w:rPr>
                          <w:color w:val="FF0000"/>
                          <w:szCs w:val="20"/>
                        </w:rPr>
                        <w:t>high</w:t>
                      </w:r>
                      <w:r w:rsidRPr="006B3061">
                        <w:rPr>
                          <w:szCs w:val="20"/>
                        </w:rPr>
                        <w:t xml:space="preserve"> ability and </w:t>
                      </w:r>
                      <w:r w:rsidRPr="006B3061">
                        <w:rPr>
                          <w:color w:val="FF0000"/>
                          <w:szCs w:val="20"/>
                        </w:rPr>
                        <w:t>male</w:t>
                      </w:r>
                      <w:r w:rsidRPr="006B3061">
                        <w:rPr>
                          <w:szCs w:val="20"/>
                        </w:rPr>
                        <w:t xml:space="preserve"> disadvantaged students’ progress must continue as whole school priorities</w:t>
                      </w:r>
                    </w:p>
                    <w:p w:rsidR="002F22B3" w:rsidRPr="006B3061" w:rsidRDefault="002F22B3" w:rsidP="00E073A7">
                      <w:pPr>
                        <w:spacing w:after="0" w:line="240" w:lineRule="auto"/>
                        <w:rPr>
                          <w:szCs w:val="20"/>
                        </w:rPr>
                      </w:pPr>
                    </w:p>
                    <w:p w:rsidR="002F22B3" w:rsidRPr="006B3061" w:rsidRDefault="002F22B3" w:rsidP="00067AA6">
                      <w:pPr>
                        <w:spacing w:after="0" w:line="240" w:lineRule="auto"/>
                        <w:rPr>
                          <w:szCs w:val="20"/>
                        </w:rPr>
                      </w:pPr>
                    </w:p>
                  </w:txbxContent>
                </v:textbox>
              </v:shape>
            </w:pict>
          </mc:Fallback>
        </mc:AlternateContent>
      </w:r>
    </w:p>
    <w:p w:rsidR="00461EE1" w:rsidRDefault="00461EE1" w:rsidP="00D51694">
      <w:pPr>
        <w:pStyle w:val="Default"/>
        <w:ind w:left="1080"/>
        <w:rPr>
          <w:rFonts w:asciiTheme="minorHAnsi" w:hAnsiTheme="minorHAnsi"/>
          <w:sz w:val="20"/>
          <w:szCs w:val="20"/>
        </w:rPr>
      </w:pPr>
    </w:p>
    <w:p w:rsidR="00D1234D" w:rsidRDefault="00D1234D" w:rsidP="00D51694">
      <w:pPr>
        <w:pStyle w:val="Default"/>
        <w:ind w:left="1080"/>
        <w:rPr>
          <w:rFonts w:asciiTheme="minorHAnsi" w:hAnsiTheme="minorHAnsi"/>
          <w:sz w:val="20"/>
          <w:szCs w:val="20"/>
        </w:rPr>
      </w:pPr>
    </w:p>
    <w:p w:rsidR="00BA0879" w:rsidRDefault="00BA0879" w:rsidP="00B81BA5">
      <w:pPr>
        <w:pStyle w:val="Default"/>
        <w:rPr>
          <w:rFonts w:asciiTheme="minorHAnsi" w:hAnsiTheme="minorHAnsi"/>
          <w:sz w:val="20"/>
          <w:szCs w:val="20"/>
        </w:rPr>
      </w:pPr>
    </w:p>
    <w:p w:rsidR="00B81BA5" w:rsidRDefault="00B81BA5" w:rsidP="00B81BA5">
      <w:pPr>
        <w:pStyle w:val="Default"/>
        <w:rPr>
          <w:rFonts w:asciiTheme="minorHAnsi" w:hAnsiTheme="minorHAnsi"/>
          <w:sz w:val="20"/>
          <w:szCs w:val="20"/>
        </w:rPr>
      </w:pPr>
    </w:p>
    <w:p w:rsidR="00BA0879" w:rsidRDefault="00BA0879" w:rsidP="00D51694">
      <w:pPr>
        <w:pStyle w:val="Default"/>
        <w:ind w:left="1080"/>
        <w:rPr>
          <w:rFonts w:asciiTheme="minorHAnsi" w:hAnsiTheme="minorHAnsi"/>
          <w:sz w:val="20"/>
          <w:szCs w:val="20"/>
        </w:rPr>
      </w:pPr>
    </w:p>
    <w:p w:rsidR="00BA0879" w:rsidRDefault="00BA0879" w:rsidP="00D51694">
      <w:pPr>
        <w:pStyle w:val="Default"/>
        <w:ind w:left="1080"/>
        <w:rPr>
          <w:rFonts w:asciiTheme="minorHAnsi" w:hAnsiTheme="minorHAnsi"/>
          <w:sz w:val="20"/>
          <w:szCs w:val="20"/>
        </w:rPr>
      </w:pPr>
    </w:p>
    <w:p w:rsidR="006B3061" w:rsidRDefault="006B3061" w:rsidP="00D51694">
      <w:pPr>
        <w:pStyle w:val="Default"/>
        <w:ind w:left="1080"/>
        <w:rPr>
          <w:rFonts w:asciiTheme="minorHAnsi" w:hAnsiTheme="minorHAnsi"/>
          <w:sz w:val="20"/>
          <w:szCs w:val="20"/>
        </w:rPr>
      </w:pPr>
    </w:p>
    <w:p w:rsidR="00D2378B" w:rsidRPr="00B643A7" w:rsidRDefault="00D2378B" w:rsidP="00D2378B">
      <w:pPr>
        <w:pStyle w:val="Default"/>
        <w:numPr>
          <w:ilvl w:val="2"/>
          <w:numId w:val="15"/>
        </w:numPr>
        <w:rPr>
          <w:rFonts w:asciiTheme="minorHAnsi" w:hAnsiTheme="minorHAnsi"/>
          <w:sz w:val="20"/>
          <w:szCs w:val="20"/>
        </w:rPr>
      </w:pPr>
      <w:r>
        <w:rPr>
          <w:rFonts w:asciiTheme="minorHAnsi" w:hAnsiTheme="minorHAnsi" w:cs="Calibri"/>
          <w:sz w:val="20"/>
          <w:szCs w:val="20"/>
        </w:rPr>
        <w:t>A</w:t>
      </w:r>
      <w:r w:rsidRPr="00B643A7">
        <w:rPr>
          <w:rFonts w:asciiTheme="minorHAnsi" w:hAnsiTheme="minorHAnsi" w:cs="Calibri"/>
          <w:sz w:val="20"/>
          <w:szCs w:val="20"/>
        </w:rPr>
        <w:t xml:space="preserve">ttainment 8 </w:t>
      </w:r>
      <w:r>
        <w:rPr>
          <w:rFonts w:asciiTheme="minorHAnsi" w:hAnsiTheme="minorHAnsi" w:cs="Calibri"/>
          <w:sz w:val="20"/>
          <w:szCs w:val="20"/>
        </w:rPr>
        <w:t>scores in line with targets for the cohort</w:t>
      </w:r>
      <w:r w:rsidRPr="00B643A7">
        <w:rPr>
          <w:rFonts w:asciiTheme="minorHAnsi" w:hAnsiTheme="minorHAnsi" w:cs="Calibri"/>
          <w:sz w:val="20"/>
          <w:szCs w:val="20"/>
        </w:rPr>
        <w:t xml:space="preserve"> </w:t>
      </w:r>
      <w:r w:rsidR="00312C1D">
        <w:rPr>
          <w:rFonts w:asciiTheme="minorHAnsi" w:hAnsiTheme="minorHAnsi" w:cs="Calibri"/>
          <w:sz w:val="20"/>
          <w:szCs w:val="20"/>
        </w:rPr>
        <w:t>(2017 points)</w:t>
      </w:r>
      <w:r w:rsidR="00685894">
        <w:rPr>
          <w:rFonts w:asciiTheme="minorHAnsi" w:hAnsiTheme="minorHAnsi" w:cs="Calibri"/>
          <w:sz w:val="20"/>
          <w:szCs w:val="20"/>
        </w:rPr>
        <w:t xml:space="preserve"> – Green = within 5 pts of targets gap</w:t>
      </w:r>
    </w:p>
    <w:p w:rsidR="007B6D57" w:rsidRDefault="007B6D57" w:rsidP="007B6D57">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038"/>
        <w:gridCol w:w="997"/>
        <w:gridCol w:w="996"/>
        <w:gridCol w:w="1809"/>
      </w:tblGrid>
      <w:tr w:rsidR="00D2378B" w:rsidRPr="00A815C3" w:rsidTr="002D1832">
        <w:tc>
          <w:tcPr>
            <w:tcW w:w="1038" w:type="dxa"/>
            <w:vAlign w:val="center"/>
          </w:tcPr>
          <w:p w:rsidR="00D2378B" w:rsidRPr="00A815C3" w:rsidRDefault="00D2378B" w:rsidP="00AE6F05">
            <w:pPr>
              <w:pStyle w:val="Default"/>
              <w:ind w:left="360"/>
              <w:rPr>
                <w:rFonts w:asciiTheme="minorHAnsi" w:hAnsiTheme="minorHAnsi"/>
                <w:sz w:val="20"/>
                <w:szCs w:val="20"/>
              </w:rPr>
            </w:pPr>
            <w:r>
              <w:rPr>
                <w:rFonts w:asciiTheme="minorHAnsi" w:hAnsiTheme="minorHAnsi"/>
                <w:sz w:val="20"/>
                <w:szCs w:val="20"/>
              </w:rPr>
              <w:t>Y11</w:t>
            </w:r>
            <w:r w:rsidR="00D1234D">
              <w:rPr>
                <w:rFonts w:asciiTheme="minorHAnsi" w:hAnsiTheme="minorHAnsi"/>
                <w:sz w:val="20"/>
                <w:szCs w:val="20"/>
              </w:rPr>
              <w:t xml:space="preserve"> </w:t>
            </w:r>
          </w:p>
        </w:tc>
        <w:tc>
          <w:tcPr>
            <w:tcW w:w="997" w:type="dxa"/>
            <w:vAlign w:val="center"/>
          </w:tcPr>
          <w:p w:rsidR="00D2378B" w:rsidRDefault="00D2378B" w:rsidP="00AE6F05">
            <w:pPr>
              <w:pStyle w:val="Default"/>
              <w:jc w:val="center"/>
              <w:rPr>
                <w:rFonts w:asciiTheme="minorHAnsi" w:hAnsiTheme="minorHAnsi"/>
                <w:sz w:val="20"/>
                <w:szCs w:val="20"/>
              </w:rPr>
            </w:pPr>
            <w:r w:rsidRPr="00A815C3">
              <w:rPr>
                <w:rFonts w:asciiTheme="minorHAnsi" w:hAnsiTheme="minorHAnsi"/>
                <w:sz w:val="20"/>
                <w:szCs w:val="20"/>
              </w:rPr>
              <w:t>D</w:t>
            </w:r>
          </w:p>
          <w:p w:rsidR="00D2378B" w:rsidRPr="00A815C3" w:rsidRDefault="00D2378B" w:rsidP="00AE6F05">
            <w:pPr>
              <w:pStyle w:val="Default"/>
              <w:jc w:val="center"/>
              <w:rPr>
                <w:rFonts w:asciiTheme="minorHAnsi" w:hAnsiTheme="minorHAnsi"/>
                <w:sz w:val="20"/>
                <w:szCs w:val="20"/>
              </w:rPr>
            </w:pPr>
            <w:r w:rsidRPr="00A815C3">
              <w:rPr>
                <w:rFonts w:asciiTheme="minorHAnsi" w:hAnsiTheme="minorHAnsi"/>
                <w:sz w:val="20"/>
                <w:szCs w:val="20"/>
              </w:rPr>
              <w:t>Cohort</w:t>
            </w:r>
          </w:p>
        </w:tc>
        <w:tc>
          <w:tcPr>
            <w:tcW w:w="996" w:type="dxa"/>
            <w:vAlign w:val="center"/>
          </w:tcPr>
          <w:p w:rsidR="00D2378B" w:rsidRPr="00A815C3" w:rsidRDefault="00D2378B" w:rsidP="00AE6F05">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809" w:type="dxa"/>
            <w:vAlign w:val="center"/>
          </w:tcPr>
          <w:p w:rsidR="002D1832" w:rsidRDefault="00D2378B" w:rsidP="00AE6F05">
            <w:pPr>
              <w:pStyle w:val="Default"/>
              <w:jc w:val="center"/>
              <w:rPr>
                <w:rFonts w:asciiTheme="minorHAnsi" w:hAnsiTheme="minorHAnsi"/>
                <w:sz w:val="20"/>
                <w:szCs w:val="20"/>
              </w:rPr>
            </w:pPr>
            <w:r w:rsidRPr="00A815C3">
              <w:rPr>
                <w:rFonts w:asciiTheme="minorHAnsi" w:hAnsiTheme="minorHAnsi"/>
                <w:sz w:val="20"/>
                <w:szCs w:val="20"/>
              </w:rPr>
              <w:t>School Gap</w:t>
            </w:r>
            <w:r w:rsidR="00D1234D">
              <w:rPr>
                <w:rFonts w:asciiTheme="minorHAnsi" w:hAnsiTheme="minorHAnsi"/>
                <w:sz w:val="20"/>
                <w:szCs w:val="20"/>
              </w:rPr>
              <w:t xml:space="preserve"> </w:t>
            </w:r>
          </w:p>
          <w:p w:rsidR="00D2378B" w:rsidRPr="00A815C3" w:rsidRDefault="00D1234D" w:rsidP="00AE6F05">
            <w:pPr>
              <w:pStyle w:val="Default"/>
              <w:jc w:val="center"/>
              <w:rPr>
                <w:rFonts w:asciiTheme="minorHAnsi" w:hAnsiTheme="minorHAnsi"/>
                <w:sz w:val="20"/>
                <w:szCs w:val="20"/>
              </w:rPr>
            </w:pPr>
            <w:r w:rsidRPr="00D1234D">
              <w:rPr>
                <w:rFonts w:asciiTheme="minorHAnsi" w:hAnsiTheme="minorHAnsi"/>
                <w:sz w:val="14"/>
                <w:szCs w:val="20"/>
              </w:rPr>
              <w:t>(</w:t>
            </w:r>
            <w:r>
              <w:rPr>
                <w:rFonts w:asciiTheme="minorHAnsi" w:hAnsiTheme="minorHAnsi"/>
                <w:sz w:val="14"/>
                <w:szCs w:val="20"/>
              </w:rPr>
              <w:t xml:space="preserve">2016/17 = </w:t>
            </w:r>
            <w:r w:rsidRPr="00D1234D">
              <w:rPr>
                <w:rFonts w:asciiTheme="minorHAnsi" w:hAnsiTheme="minorHAnsi"/>
                <w:sz w:val="14"/>
                <w:szCs w:val="20"/>
              </w:rPr>
              <w:t>0.00 on entry)</w:t>
            </w:r>
          </w:p>
        </w:tc>
      </w:tr>
      <w:tr w:rsidR="00D2378B" w:rsidRPr="00A815C3" w:rsidTr="002D1832">
        <w:tc>
          <w:tcPr>
            <w:tcW w:w="1038" w:type="dxa"/>
            <w:shd w:val="clear" w:color="auto" w:fill="808080" w:themeFill="background1" w:themeFillShade="80"/>
            <w:vAlign w:val="center"/>
          </w:tcPr>
          <w:p w:rsidR="00D2378B" w:rsidRPr="00A815C3" w:rsidRDefault="00D2378B" w:rsidP="00AD208F">
            <w:pPr>
              <w:pStyle w:val="Default"/>
              <w:jc w:val="center"/>
              <w:rPr>
                <w:rFonts w:asciiTheme="minorHAnsi" w:hAnsiTheme="minorHAnsi"/>
                <w:sz w:val="20"/>
                <w:szCs w:val="20"/>
              </w:rPr>
            </w:pPr>
            <w:r>
              <w:rPr>
                <w:rFonts w:asciiTheme="minorHAnsi" w:hAnsiTheme="minorHAnsi"/>
                <w:sz w:val="20"/>
                <w:szCs w:val="20"/>
              </w:rPr>
              <w:t>2013-14</w:t>
            </w:r>
          </w:p>
        </w:tc>
        <w:tc>
          <w:tcPr>
            <w:tcW w:w="997" w:type="dxa"/>
            <w:shd w:val="clear" w:color="auto" w:fill="808080" w:themeFill="background1" w:themeFillShade="80"/>
            <w:vAlign w:val="center"/>
          </w:tcPr>
          <w:p w:rsidR="00D2378B" w:rsidRDefault="00D2378B" w:rsidP="00AE6F05">
            <w:pPr>
              <w:pStyle w:val="Default"/>
              <w:rPr>
                <w:rFonts w:asciiTheme="minorHAnsi" w:hAnsiTheme="minorHAnsi"/>
                <w:sz w:val="20"/>
                <w:szCs w:val="20"/>
              </w:rPr>
            </w:pPr>
          </w:p>
        </w:tc>
        <w:tc>
          <w:tcPr>
            <w:tcW w:w="996" w:type="dxa"/>
            <w:shd w:val="clear" w:color="auto" w:fill="808080" w:themeFill="background1" w:themeFillShade="80"/>
            <w:vAlign w:val="center"/>
          </w:tcPr>
          <w:p w:rsidR="00D2378B" w:rsidRDefault="00D2378B" w:rsidP="00AE6F05">
            <w:pPr>
              <w:pStyle w:val="Default"/>
              <w:jc w:val="center"/>
              <w:rPr>
                <w:rFonts w:asciiTheme="minorHAnsi" w:hAnsiTheme="minorHAnsi"/>
                <w:sz w:val="20"/>
                <w:szCs w:val="20"/>
              </w:rPr>
            </w:pPr>
          </w:p>
        </w:tc>
        <w:tc>
          <w:tcPr>
            <w:tcW w:w="1809" w:type="dxa"/>
            <w:shd w:val="clear" w:color="auto" w:fill="808080" w:themeFill="background1" w:themeFillShade="80"/>
            <w:vAlign w:val="center"/>
          </w:tcPr>
          <w:p w:rsidR="00D2378B" w:rsidRDefault="00D2378B" w:rsidP="00AE6F05">
            <w:pPr>
              <w:pStyle w:val="Default"/>
              <w:jc w:val="center"/>
              <w:rPr>
                <w:rFonts w:asciiTheme="minorHAnsi" w:hAnsiTheme="minorHAnsi"/>
                <w:sz w:val="20"/>
                <w:szCs w:val="20"/>
              </w:rPr>
            </w:pPr>
          </w:p>
        </w:tc>
      </w:tr>
      <w:tr w:rsidR="00D2378B" w:rsidRPr="00A815C3" w:rsidTr="002D1832">
        <w:tc>
          <w:tcPr>
            <w:tcW w:w="1038" w:type="dxa"/>
            <w:shd w:val="clear" w:color="auto" w:fill="BFBFBF" w:themeFill="background1" w:themeFillShade="BF"/>
            <w:vAlign w:val="center"/>
          </w:tcPr>
          <w:p w:rsidR="00D2378B" w:rsidRPr="00A815C3" w:rsidRDefault="00D2378B" w:rsidP="00AD208F">
            <w:pPr>
              <w:pStyle w:val="Default"/>
              <w:jc w:val="center"/>
              <w:rPr>
                <w:rFonts w:asciiTheme="minorHAnsi" w:hAnsiTheme="minorHAnsi"/>
                <w:sz w:val="20"/>
                <w:szCs w:val="20"/>
              </w:rPr>
            </w:pPr>
            <w:r>
              <w:rPr>
                <w:rFonts w:asciiTheme="minorHAnsi" w:hAnsiTheme="minorHAnsi"/>
                <w:sz w:val="20"/>
                <w:szCs w:val="20"/>
              </w:rPr>
              <w:t>2014-15</w:t>
            </w:r>
          </w:p>
        </w:tc>
        <w:tc>
          <w:tcPr>
            <w:tcW w:w="997" w:type="dxa"/>
            <w:shd w:val="clear" w:color="auto" w:fill="BFBFBF" w:themeFill="background1" w:themeFillShade="BF"/>
            <w:vAlign w:val="center"/>
          </w:tcPr>
          <w:p w:rsidR="00D2378B" w:rsidRDefault="00D2378B" w:rsidP="000735A6">
            <w:pPr>
              <w:pStyle w:val="Default"/>
              <w:jc w:val="center"/>
              <w:rPr>
                <w:rFonts w:asciiTheme="minorHAnsi" w:hAnsiTheme="minorHAnsi"/>
                <w:sz w:val="20"/>
                <w:szCs w:val="20"/>
              </w:rPr>
            </w:pPr>
            <w:r>
              <w:rPr>
                <w:rFonts w:asciiTheme="minorHAnsi" w:hAnsiTheme="minorHAnsi"/>
                <w:sz w:val="20"/>
                <w:szCs w:val="20"/>
              </w:rPr>
              <w:t>42.69</w:t>
            </w:r>
          </w:p>
        </w:tc>
        <w:tc>
          <w:tcPr>
            <w:tcW w:w="996" w:type="dxa"/>
            <w:shd w:val="clear" w:color="auto" w:fill="BFBFBF" w:themeFill="background1" w:themeFillShade="BF"/>
            <w:vAlign w:val="center"/>
          </w:tcPr>
          <w:p w:rsidR="00D2378B" w:rsidRDefault="00D2378B" w:rsidP="00AE6F05">
            <w:pPr>
              <w:pStyle w:val="Default"/>
              <w:jc w:val="center"/>
              <w:rPr>
                <w:rFonts w:asciiTheme="minorHAnsi" w:hAnsiTheme="minorHAnsi"/>
                <w:sz w:val="20"/>
                <w:szCs w:val="20"/>
              </w:rPr>
            </w:pPr>
            <w:r>
              <w:rPr>
                <w:rFonts w:asciiTheme="minorHAnsi" w:hAnsiTheme="minorHAnsi"/>
                <w:sz w:val="20"/>
                <w:szCs w:val="20"/>
              </w:rPr>
              <w:t>47.38</w:t>
            </w:r>
          </w:p>
        </w:tc>
        <w:tc>
          <w:tcPr>
            <w:tcW w:w="1809" w:type="dxa"/>
            <w:shd w:val="clear" w:color="auto" w:fill="BFBFBF" w:themeFill="background1" w:themeFillShade="BF"/>
            <w:vAlign w:val="center"/>
          </w:tcPr>
          <w:p w:rsidR="00D2378B" w:rsidRDefault="00D2378B" w:rsidP="00AE6F05">
            <w:pPr>
              <w:pStyle w:val="Default"/>
              <w:jc w:val="center"/>
              <w:rPr>
                <w:rFonts w:asciiTheme="minorHAnsi" w:hAnsiTheme="minorHAnsi"/>
                <w:sz w:val="20"/>
                <w:szCs w:val="20"/>
              </w:rPr>
            </w:pPr>
            <w:r>
              <w:rPr>
                <w:rFonts w:asciiTheme="minorHAnsi" w:hAnsiTheme="minorHAnsi"/>
                <w:sz w:val="20"/>
                <w:szCs w:val="20"/>
              </w:rPr>
              <w:t>-4.69</w:t>
            </w:r>
          </w:p>
        </w:tc>
      </w:tr>
      <w:tr w:rsidR="00D2378B" w:rsidRPr="00A815C3" w:rsidTr="002D1832">
        <w:tc>
          <w:tcPr>
            <w:tcW w:w="1038" w:type="dxa"/>
            <w:vAlign w:val="center"/>
          </w:tcPr>
          <w:p w:rsidR="00D2378B" w:rsidRPr="00A815C3" w:rsidRDefault="00D2378B" w:rsidP="00AE6F05">
            <w:pPr>
              <w:pStyle w:val="Default"/>
              <w:jc w:val="center"/>
              <w:rPr>
                <w:rFonts w:asciiTheme="minorHAnsi" w:hAnsiTheme="minorHAnsi"/>
                <w:sz w:val="20"/>
                <w:szCs w:val="20"/>
              </w:rPr>
            </w:pPr>
            <w:r>
              <w:rPr>
                <w:rFonts w:asciiTheme="minorHAnsi" w:hAnsiTheme="minorHAnsi"/>
                <w:sz w:val="20"/>
                <w:szCs w:val="20"/>
              </w:rPr>
              <w:t>2015-16</w:t>
            </w:r>
          </w:p>
        </w:tc>
        <w:tc>
          <w:tcPr>
            <w:tcW w:w="997" w:type="dxa"/>
            <w:vAlign w:val="center"/>
          </w:tcPr>
          <w:p w:rsidR="00D2378B" w:rsidRPr="00A815C3" w:rsidRDefault="00312C1D" w:rsidP="000735A6">
            <w:pPr>
              <w:pStyle w:val="Default"/>
              <w:jc w:val="center"/>
              <w:rPr>
                <w:rFonts w:asciiTheme="minorHAnsi" w:hAnsiTheme="minorHAnsi"/>
                <w:sz w:val="20"/>
                <w:szCs w:val="20"/>
              </w:rPr>
            </w:pPr>
            <w:r>
              <w:rPr>
                <w:rFonts w:asciiTheme="minorHAnsi" w:hAnsiTheme="minorHAnsi"/>
                <w:sz w:val="20"/>
                <w:szCs w:val="20"/>
              </w:rPr>
              <w:t>34.76</w:t>
            </w:r>
          </w:p>
        </w:tc>
        <w:tc>
          <w:tcPr>
            <w:tcW w:w="996" w:type="dxa"/>
            <w:vAlign w:val="center"/>
          </w:tcPr>
          <w:p w:rsidR="00D2378B" w:rsidRPr="00A815C3" w:rsidRDefault="00312C1D" w:rsidP="00AE6F05">
            <w:pPr>
              <w:pStyle w:val="Default"/>
              <w:jc w:val="center"/>
              <w:rPr>
                <w:rFonts w:asciiTheme="minorHAnsi" w:hAnsiTheme="minorHAnsi"/>
                <w:sz w:val="20"/>
                <w:szCs w:val="20"/>
              </w:rPr>
            </w:pPr>
            <w:r>
              <w:rPr>
                <w:rFonts w:asciiTheme="minorHAnsi" w:hAnsiTheme="minorHAnsi"/>
                <w:sz w:val="20"/>
                <w:szCs w:val="20"/>
              </w:rPr>
              <w:t>45.28</w:t>
            </w:r>
          </w:p>
        </w:tc>
        <w:tc>
          <w:tcPr>
            <w:tcW w:w="1809" w:type="dxa"/>
            <w:vAlign w:val="center"/>
          </w:tcPr>
          <w:p w:rsidR="00D2378B" w:rsidRPr="00A815C3" w:rsidRDefault="009F031E" w:rsidP="00AE6F05">
            <w:pPr>
              <w:pStyle w:val="Default"/>
              <w:jc w:val="center"/>
              <w:rPr>
                <w:rFonts w:asciiTheme="minorHAnsi" w:hAnsiTheme="minorHAnsi"/>
                <w:sz w:val="20"/>
                <w:szCs w:val="20"/>
              </w:rPr>
            </w:pPr>
            <w:r>
              <w:rPr>
                <w:rFonts w:asciiTheme="minorHAnsi" w:hAnsiTheme="minorHAnsi"/>
                <w:sz w:val="20"/>
                <w:szCs w:val="20"/>
              </w:rPr>
              <w:t>-10.52</w:t>
            </w:r>
          </w:p>
        </w:tc>
      </w:tr>
      <w:tr w:rsidR="00B92557" w:rsidRPr="00A815C3" w:rsidTr="00D8202D">
        <w:tc>
          <w:tcPr>
            <w:tcW w:w="1038" w:type="dxa"/>
            <w:vAlign w:val="center"/>
          </w:tcPr>
          <w:p w:rsidR="00B92557" w:rsidRPr="00A815C3" w:rsidRDefault="00B81BA5" w:rsidP="00AE6F05">
            <w:pPr>
              <w:pStyle w:val="Default"/>
              <w:jc w:val="center"/>
              <w:rPr>
                <w:rFonts w:asciiTheme="minorHAnsi" w:hAnsiTheme="minorHAnsi"/>
                <w:sz w:val="20"/>
                <w:szCs w:val="20"/>
              </w:rPr>
            </w:pPr>
            <w:r>
              <w:rPr>
                <w:rFonts w:asciiTheme="minorHAnsi" w:hAnsiTheme="minorHAnsi"/>
                <w:sz w:val="20"/>
                <w:szCs w:val="20"/>
              </w:rPr>
              <w:t>2016-17</w:t>
            </w:r>
          </w:p>
        </w:tc>
        <w:tc>
          <w:tcPr>
            <w:tcW w:w="997" w:type="dxa"/>
            <w:vAlign w:val="center"/>
          </w:tcPr>
          <w:p w:rsidR="00B92557" w:rsidRPr="00A815C3" w:rsidRDefault="00B92557" w:rsidP="00D8202D">
            <w:pPr>
              <w:pStyle w:val="Default"/>
              <w:jc w:val="center"/>
              <w:rPr>
                <w:rFonts w:asciiTheme="minorHAnsi" w:hAnsiTheme="minorHAnsi"/>
                <w:sz w:val="20"/>
                <w:szCs w:val="20"/>
              </w:rPr>
            </w:pPr>
            <w:r>
              <w:rPr>
                <w:rFonts w:asciiTheme="minorHAnsi" w:hAnsiTheme="minorHAnsi"/>
                <w:sz w:val="20"/>
                <w:szCs w:val="20"/>
              </w:rPr>
              <w:t>40.</w:t>
            </w:r>
            <w:r w:rsidR="00D8202D">
              <w:rPr>
                <w:rFonts w:asciiTheme="minorHAnsi" w:hAnsiTheme="minorHAnsi"/>
                <w:sz w:val="20"/>
                <w:szCs w:val="20"/>
              </w:rPr>
              <w:t>71</w:t>
            </w:r>
          </w:p>
        </w:tc>
        <w:tc>
          <w:tcPr>
            <w:tcW w:w="996" w:type="dxa"/>
            <w:vAlign w:val="center"/>
          </w:tcPr>
          <w:p w:rsidR="00B92557" w:rsidRPr="00A815C3" w:rsidRDefault="00B92557" w:rsidP="00B92557">
            <w:pPr>
              <w:pStyle w:val="Default"/>
              <w:jc w:val="center"/>
              <w:rPr>
                <w:rFonts w:asciiTheme="minorHAnsi" w:hAnsiTheme="minorHAnsi"/>
                <w:sz w:val="20"/>
                <w:szCs w:val="20"/>
              </w:rPr>
            </w:pPr>
            <w:r>
              <w:rPr>
                <w:rFonts w:asciiTheme="minorHAnsi" w:hAnsiTheme="minorHAnsi"/>
                <w:sz w:val="20"/>
                <w:szCs w:val="20"/>
              </w:rPr>
              <w:t>47.13</w:t>
            </w:r>
          </w:p>
        </w:tc>
        <w:tc>
          <w:tcPr>
            <w:tcW w:w="1809" w:type="dxa"/>
            <w:shd w:val="clear" w:color="auto" w:fill="C2D69B" w:themeFill="accent3" w:themeFillTint="99"/>
            <w:vAlign w:val="center"/>
          </w:tcPr>
          <w:p w:rsidR="00B92557" w:rsidRPr="00A815C3" w:rsidRDefault="00B92557" w:rsidP="00D8202D">
            <w:pPr>
              <w:pStyle w:val="Default"/>
              <w:jc w:val="center"/>
              <w:rPr>
                <w:rFonts w:asciiTheme="minorHAnsi" w:hAnsiTheme="minorHAnsi"/>
                <w:sz w:val="20"/>
                <w:szCs w:val="20"/>
              </w:rPr>
            </w:pPr>
            <w:r>
              <w:rPr>
                <w:rFonts w:asciiTheme="minorHAnsi" w:hAnsiTheme="minorHAnsi"/>
                <w:sz w:val="20"/>
                <w:szCs w:val="20"/>
              </w:rPr>
              <w:t>-</w:t>
            </w:r>
            <w:r w:rsidR="00D8202D">
              <w:rPr>
                <w:rFonts w:asciiTheme="minorHAnsi" w:hAnsiTheme="minorHAnsi"/>
                <w:sz w:val="20"/>
                <w:szCs w:val="20"/>
              </w:rPr>
              <w:t>6.42</w:t>
            </w:r>
          </w:p>
        </w:tc>
      </w:tr>
    </w:tbl>
    <w:p w:rsidR="006B3061" w:rsidRDefault="006B3061" w:rsidP="00B81BA5">
      <w:pPr>
        <w:pStyle w:val="Default"/>
        <w:rPr>
          <w:rFonts w:asciiTheme="minorHAnsi" w:hAnsiTheme="minorHAnsi"/>
          <w:sz w:val="20"/>
          <w:szCs w:val="20"/>
        </w:rPr>
      </w:pPr>
    </w:p>
    <w:p w:rsidR="00060054" w:rsidRDefault="00067AA6" w:rsidP="007B6D57">
      <w:pPr>
        <w:pStyle w:val="Default"/>
        <w:ind w:left="360"/>
        <w:rPr>
          <w:rFonts w:asciiTheme="minorHAnsi" w:hAnsiTheme="minorHAnsi"/>
          <w:sz w:val="20"/>
          <w:szCs w:val="20"/>
        </w:rPr>
      </w:pPr>
      <w:r w:rsidRPr="00F73FF4">
        <w:rPr>
          <w:noProof/>
          <w:lang w:eastAsia="en-GB"/>
        </w:rPr>
        <mc:AlternateContent>
          <mc:Choice Requires="wps">
            <w:drawing>
              <wp:anchor distT="0" distB="0" distL="114300" distR="114300" simplePos="0" relativeHeight="251652608" behindDoc="0" locked="0" layoutInCell="1" allowOverlap="1" wp14:anchorId="090B8001" wp14:editId="193A5785">
                <wp:simplePos x="0" y="0"/>
                <wp:positionH relativeFrom="column">
                  <wp:posOffset>122518</wp:posOffset>
                </wp:positionH>
                <wp:positionV relativeFrom="paragraph">
                  <wp:posOffset>100070</wp:posOffset>
                </wp:positionV>
                <wp:extent cx="6448611" cy="1123576"/>
                <wp:effectExtent l="0" t="0" r="28575"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611" cy="1123576"/>
                        </a:xfrm>
                        <a:prstGeom prst="rect">
                          <a:avLst/>
                        </a:prstGeom>
                        <a:solidFill>
                          <a:srgbClr val="FFFFFF"/>
                        </a:solidFill>
                        <a:ln w="6350">
                          <a:solidFill>
                            <a:srgbClr val="000000"/>
                          </a:solidFill>
                          <a:miter lim="800000"/>
                          <a:headEnd/>
                          <a:tailEnd/>
                        </a:ln>
                      </wps:spPr>
                      <wps:txbx>
                        <w:txbxContent>
                          <w:p w:rsidR="002F22B3" w:rsidRPr="006B3061" w:rsidRDefault="002F22B3" w:rsidP="00BA0879">
                            <w:pPr>
                              <w:spacing w:after="0" w:line="240" w:lineRule="auto"/>
                              <w:rPr>
                                <w:szCs w:val="20"/>
                              </w:rPr>
                            </w:pPr>
                            <w:r w:rsidRPr="006B3061">
                              <w:rPr>
                                <w:szCs w:val="20"/>
                              </w:rPr>
                              <w:t xml:space="preserve">In school gaps are within the range (5 points) of their target gaps for all years. The </w:t>
                            </w:r>
                            <w:proofErr w:type="gramStart"/>
                            <w:r w:rsidRPr="006B3061">
                              <w:rPr>
                                <w:szCs w:val="20"/>
                              </w:rPr>
                              <w:t>in school</w:t>
                            </w:r>
                            <w:proofErr w:type="gramEnd"/>
                            <w:r w:rsidRPr="006B3061">
                              <w:rPr>
                                <w:szCs w:val="20"/>
                              </w:rPr>
                              <w:t xml:space="preserve"> gaps decreased </w:t>
                            </w:r>
                            <w:r w:rsidR="00B81BA5" w:rsidRPr="006B3061">
                              <w:rPr>
                                <w:szCs w:val="20"/>
                              </w:rPr>
                              <w:t xml:space="preserve">over the year </w:t>
                            </w:r>
                            <w:r w:rsidRPr="006B3061">
                              <w:rPr>
                                <w:szCs w:val="20"/>
                              </w:rPr>
                              <w:t xml:space="preserve">for all years except Y9. All gaps </w:t>
                            </w:r>
                            <w:r w:rsidR="00B81BA5" w:rsidRPr="006B3061">
                              <w:rPr>
                                <w:szCs w:val="20"/>
                              </w:rPr>
                              <w:t xml:space="preserve">except Y7 </w:t>
                            </w:r>
                            <w:r w:rsidRPr="006B3061">
                              <w:rPr>
                                <w:szCs w:val="20"/>
                              </w:rPr>
                              <w:t>are still larger than targets would suggest they should be.</w:t>
                            </w:r>
                          </w:p>
                          <w:p w:rsidR="002F22B3" w:rsidRPr="006B3061" w:rsidRDefault="002F22B3" w:rsidP="00BA0879">
                            <w:pPr>
                              <w:spacing w:after="0" w:line="240" w:lineRule="auto"/>
                              <w:rPr>
                                <w:szCs w:val="20"/>
                              </w:rPr>
                            </w:pPr>
                          </w:p>
                          <w:p w:rsidR="002F22B3" w:rsidRPr="006B3061" w:rsidRDefault="002F22B3" w:rsidP="00BA0879">
                            <w:pPr>
                              <w:spacing w:after="0" w:line="240" w:lineRule="auto"/>
                              <w:rPr>
                                <w:szCs w:val="20"/>
                              </w:rPr>
                            </w:pPr>
                            <w:r w:rsidRPr="006B3061">
                              <w:rPr>
                                <w:szCs w:val="20"/>
                              </w:rPr>
                              <w:t xml:space="preserve">Looking at all year groups, the attainment of female and low ability disadvantaged students is good, but </w:t>
                            </w:r>
                            <w:r w:rsidRPr="006B3061">
                              <w:rPr>
                                <w:color w:val="FF0000"/>
                                <w:szCs w:val="20"/>
                              </w:rPr>
                              <w:t>mid</w:t>
                            </w:r>
                            <w:r w:rsidRPr="006B3061">
                              <w:rPr>
                                <w:szCs w:val="20"/>
                              </w:rPr>
                              <w:t xml:space="preserve">, </w:t>
                            </w:r>
                            <w:r w:rsidRPr="006B3061">
                              <w:rPr>
                                <w:color w:val="FF0000"/>
                                <w:szCs w:val="20"/>
                              </w:rPr>
                              <w:t>high</w:t>
                            </w:r>
                            <w:r w:rsidRPr="006B3061">
                              <w:rPr>
                                <w:szCs w:val="20"/>
                              </w:rPr>
                              <w:t xml:space="preserve"> ability and </w:t>
                            </w:r>
                            <w:r w:rsidRPr="006B3061">
                              <w:rPr>
                                <w:color w:val="FF0000"/>
                                <w:szCs w:val="20"/>
                              </w:rPr>
                              <w:t>male</w:t>
                            </w:r>
                            <w:r w:rsidRPr="006B3061">
                              <w:rPr>
                                <w:szCs w:val="20"/>
                              </w:rPr>
                              <w:t xml:space="preserve"> disadvantaged students’ attainment must continue as whole school priorities</w:t>
                            </w:r>
                          </w:p>
                          <w:p w:rsidR="002F22B3" w:rsidRPr="006B3061" w:rsidRDefault="002F22B3" w:rsidP="00BA0879">
                            <w:pPr>
                              <w:spacing w:after="0" w:line="240" w:lineRule="auto"/>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B8001" id="_x0000_s1035" type="#_x0000_t202" style="position:absolute;left:0;text-align:left;margin-left:9.65pt;margin-top:7.9pt;width:507.75pt;height:8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JJJgIAAE4EAAAOAAAAZHJzL2Uyb0RvYy54bWysVNuO2yAQfa/Uf0C8N7azSTa14qy22aaq&#10;tL1Iu/0AjHGMCgwFEjv9+g44m01vL1X9gBhmOJw5M+PVzaAVOQjnJZiKFpOcEmE4NNLsKvrlcftq&#10;SYkPzDRMgREVPQpPb9YvX6x6W4opdKAa4QiCGF/2tqJdCLbMMs87oZmfgBUGnS04zQKabpc1jvWI&#10;rlU2zfNF1oNrrAMuvMfTu9FJ1wm/bQUPn9rWi0BURZFbSKtLax3XbL1i5c4x20l+osH+gYVm0uCj&#10;Z6g7FhjZO/kblJbcgYc2TDjoDNpWcpFywGyK/JdsHjpmRcoFxfH2LJP/f7D84+GzI7LB2i0oMUxj&#10;jR7FEMgbGMg0ytNbX2LUg8W4MOAxhqZUvb0H/tUTA5uOmZ24dQ76TrAG6RXxZnZxdcTxEaTuP0CD&#10;z7B9gAQ0tE5H7VANguhYpuO5NJEKx8PFbLZcFAUlHH1FMb2aXy/SG6x8um6dD+8EaBI3FXVY+wTP&#10;Dvc+RDqsfAqJr3lQstlKpZLhdvVGOXJg2Cfb9J3QfwpThvTI5Wqejwr8FSJP358gtAzY8Erqii7P&#10;QayMur01TWrHwKQa90hZmZOQUbtRxTDUw1iy1L9R5RqaI0rrYGxwHEjcdOC+U9Jjc1fUf9szJyhR&#10;7w2W53Uxm8VpSMZsfj1Fw1166ksPMxyhKhooGbebkCYoCmfgFsvYyiTwM5MTZ2zapPtpwOJUXNop&#10;6vk3sP4BAAD//wMAUEsDBBQABgAIAAAAIQAN+85V2gAAAAoBAAAPAAAAZHJzL2Rvd25yZXYueG1s&#10;TE9BTsMwELwj8QdrkbhRhwRKCXEqQEJC3Ci59ObG2yTCXke224TfsznBaWc0o9mZajs7K84Y4uBJ&#10;we0qA4HUejNQp6D5ervZgIhJk9HWEyr4wQjb+vKi0qXxE33ieZc6wSEUS62gT2kspYxtj07HlR+R&#10;WDv64HRiGjppgp443FmZZ9laOj0Qf+j1iK89tt+7k1Pwvn5Je2zMhynywk+NbMPRRqWur+bnJxAJ&#10;5/RnhqU+V4eaOx38iUwUlvljwU6+97xg0bPijtFhUfIHkHUl/0+ofwEAAP//AwBQSwECLQAUAAYA&#10;CAAAACEAtoM4kv4AAADhAQAAEwAAAAAAAAAAAAAAAAAAAAAAW0NvbnRlbnRfVHlwZXNdLnhtbFBL&#10;AQItABQABgAIAAAAIQA4/SH/1gAAAJQBAAALAAAAAAAAAAAAAAAAAC8BAABfcmVscy8ucmVsc1BL&#10;AQItABQABgAIAAAAIQDBFqJJJgIAAE4EAAAOAAAAAAAAAAAAAAAAAC4CAABkcnMvZTJvRG9jLnht&#10;bFBLAQItABQABgAIAAAAIQAN+85V2gAAAAoBAAAPAAAAAAAAAAAAAAAAAIAEAABkcnMvZG93bnJl&#10;di54bWxQSwUGAAAAAAQABADzAAAAhwUAAAAA&#10;" strokeweight=".5pt">
                <v:textbox>
                  <w:txbxContent>
                    <w:p w:rsidR="002F22B3" w:rsidRPr="006B3061" w:rsidRDefault="002F22B3" w:rsidP="00BA0879">
                      <w:pPr>
                        <w:spacing w:after="0" w:line="240" w:lineRule="auto"/>
                        <w:rPr>
                          <w:szCs w:val="20"/>
                        </w:rPr>
                      </w:pPr>
                      <w:r w:rsidRPr="006B3061">
                        <w:rPr>
                          <w:szCs w:val="20"/>
                        </w:rPr>
                        <w:t xml:space="preserve">In school gaps are within the range (5 points) of their target gaps for all years. The </w:t>
                      </w:r>
                      <w:proofErr w:type="gramStart"/>
                      <w:r w:rsidRPr="006B3061">
                        <w:rPr>
                          <w:szCs w:val="20"/>
                        </w:rPr>
                        <w:t>in school</w:t>
                      </w:r>
                      <w:proofErr w:type="gramEnd"/>
                      <w:r w:rsidRPr="006B3061">
                        <w:rPr>
                          <w:szCs w:val="20"/>
                        </w:rPr>
                        <w:t xml:space="preserve"> gaps decreased </w:t>
                      </w:r>
                      <w:r w:rsidR="00B81BA5" w:rsidRPr="006B3061">
                        <w:rPr>
                          <w:szCs w:val="20"/>
                        </w:rPr>
                        <w:t xml:space="preserve">over the year </w:t>
                      </w:r>
                      <w:r w:rsidRPr="006B3061">
                        <w:rPr>
                          <w:szCs w:val="20"/>
                        </w:rPr>
                        <w:t xml:space="preserve">for all years except Y9. All gaps </w:t>
                      </w:r>
                      <w:r w:rsidR="00B81BA5" w:rsidRPr="006B3061">
                        <w:rPr>
                          <w:szCs w:val="20"/>
                        </w:rPr>
                        <w:t xml:space="preserve">except Y7 </w:t>
                      </w:r>
                      <w:r w:rsidRPr="006B3061">
                        <w:rPr>
                          <w:szCs w:val="20"/>
                        </w:rPr>
                        <w:t>are still larger than targets would suggest they should be.</w:t>
                      </w:r>
                    </w:p>
                    <w:p w:rsidR="002F22B3" w:rsidRPr="006B3061" w:rsidRDefault="002F22B3" w:rsidP="00BA0879">
                      <w:pPr>
                        <w:spacing w:after="0" w:line="240" w:lineRule="auto"/>
                        <w:rPr>
                          <w:szCs w:val="20"/>
                        </w:rPr>
                      </w:pPr>
                    </w:p>
                    <w:p w:rsidR="002F22B3" w:rsidRPr="006B3061" w:rsidRDefault="002F22B3" w:rsidP="00BA0879">
                      <w:pPr>
                        <w:spacing w:after="0" w:line="240" w:lineRule="auto"/>
                        <w:rPr>
                          <w:szCs w:val="20"/>
                        </w:rPr>
                      </w:pPr>
                      <w:r w:rsidRPr="006B3061">
                        <w:rPr>
                          <w:szCs w:val="20"/>
                        </w:rPr>
                        <w:t xml:space="preserve">Looking at all year groups, the attainment of female and low ability disadvantaged students is good, but </w:t>
                      </w:r>
                      <w:r w:rsidRPr="006B3061">
                        <w:rPr>
                          <w:color w:val="FF0000"/>
                          <w:szCs w:val="20"/>
                        </w:rPr>
                        <w:t>mid</w:t>
                      </w:r>
                      <w:r w:rsidRPr="006B3061">
                        <w:rPr>
                          <w:szCs w:val="20"/>
                        </w:rPr>
                        <w:t xml:space="preserve">, </w:t>
                      </w:r>
                      <w:r w:rsidRPr="006B3061">
                        <w:rPr>
                          <w:color w:val="FF0000"/>
                          <w:szCs w:val="20"/>
                        </w:rPr>
                        <w:t>high</w:t>
                      </w:r>
                      <w:r w:rsidRPr="006B3061">
                        <w:rPr>
                          <w:szCs w:val="20"/>
                        </w:rPr>
                        <w:t xml:space="preserve"> ability and </w:t>
                      </w:r>
                      <w:r w:rsidRPr="006B3061">
                        <w:rPr>
                          <w:color w:val="FF0000"/>
                          <w:szCs w:val="20"/>
                        </w:rPr>
                        <w:t>male</w:t>
                      </w:r>
                      <w:r w:rsidRPr="006B3061">
                        <w:rPr>
                          <w:szCs w:val="20"/>
                        </w:rPr>
                        <w:t xml:space="preserve"> disadvantaged students’ attainment must continue as whole school priorities</w:t>
                      </w:r>
                    </w:p>
                    <w:p w:rsidR="002F22B3" w:rsidRPr="006B3061" w:rsidRDefault="002F22B3" w:rsidP="00BA0879">
                      <w:pPr>
                        <w:spacing w:after="0" w:line="240" w:lineRule="auto"/>
                        <w:rPr>
                          <w:szCs w:val="20"/>
                        </w:rPr>
                      </w:pPr>
                    </w:p>
                  </w:txbxContent>
                </v:textbox>
              </v:shape>
            </w:pict>
          </mc:Fallback>
        </mc:AlternateContent>
      </w:r>
    </w:p>
    <w:p w:rsidR="00060054" w:rsidRDefault="00060054" w:rsidP="007B6D57">
      <w:pPr>
        <w:pStyle w:val="Default"/>
        <w:ind w:left="360"/>
        <w:rPr>
          <w:rFonts w:asciiTheme="minorHAnsi" w:hAnsiTheme="minorHAnsi"/>
          <w:sz w:val="20"/>
          <w:szCs w:val="20"/>
        </w:rPr>
      </w:pPr>
    </w:p>
    <w:p w:rsidR="00060054" w:rsidRDefault="00060054" w:rsidP="007B6D57">
      <w:pPr>
        <w:pStyle w:val="Default"/>
        <w:ind w:left="360"/>
        <w:rPr>
          <w:rFonts w:asciiTheme="minorHAnsi" w:hAnsiTheme="minorHAnsi"/>
          <w:sz w:val="20"/>
          <w:szCs w:val="20"/>
        </w:rPr>
      </w:pPr>
    </w:p>
    <w:p w:rsidR="00060054" w:rsidRDefault="00060054" w:rsidP="007B6D57">
      <w:pPr>
        <w:pStyle w:val="Default"/>
        <w:ind w:left="360"/>
        <w:rPr>
          <w:rFonts w:asciiTheme="minorHAnsi" w:hAnsiTheme="minorHAnsi"/>
          <w:sz w:val="20"/>
          <w:szCs w:val="20"/>
        </w:rPr>
      </w:pPr>
    </w:p>
    <w:p w:rsidR="00060054" w:rsidRDefault="00060054" w:rsidP="007B6D57">
      <w:pPr>
        <w:pStyle w:val="Default"/>
        <w:ind w:left="360"/>
        <w:rPr>
          <w:rFonts w:asciiTheme="minorHAnsi" w:hAnsiTheme="minorHAnsi"/>
          <w:sz w:val="20"/>
          <w:szCs w:val="20"/>
        </w:rPr>
      </w:pPr>
    </w:p>
    <w:p w:rsidR="00060054" w:rsidRDefault="00060054" w:rsidP="007B6D57">
      <w:pPr>
        <w:pStyle w:val="Default"/>
        <w:ind w:left="360"/>
        <w:rPr>
          <w:rFonts w:asciiTheme="minorHAnsi" w:hAnsiTheme="minorHAnsi"/>
          <w:sz w:val="20"/>
          <w:szCs w:val="20"/>
        </w:rPr>
      </w:pPr>
    </w:p>
    <w:p w:rsidR="00060054" w:rsidRDefault="00060054" w:rsidP="007B6D57">
      <w:pPr>
        <w:pStyle w:val="Default"/>
        <w:ind w:left="360"/>
        <w:rPr>
          <w:rFonts w:asciiTheme="minorHAnsi" w:hAnsiTheme="minorHAnsi"/>
          <w:sz w:val="20"/>
          <w:szCs w:val="20"/>
        </w:rPr>
      </w:pPr>
    </w:p>
    <w:p w:rsidR="00BD1761" w:rsidRDefault="00BD17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2D1832" w:rsidRPr="00A815C3" w:rsidRDefault="002D1832" w:rsidP="00BD1761">
      <w:pPr>
        <w:pStyle w:val="Default"/>
        <w:rPr>
          <w:rFonts w:asciiTheme="minorHAnsi" w:hAnsiTheme="minorHAnsi"/>
          <w:sz w:val="20"/>
          <w:szCs w:val="20"/>
        </w:rPr>
      </w:pPr>
    </w:p>
    <w:p w:rsidR="00E51EC4" w:rsidRPr="00093415" w:rsidRDefault="00A815C3" w:rsidP="00093415">
      <w:pPr>
        <w:pStyle w:val="Default"/>
        <w:numPr>
          <w:ilvl w:val="2"/>
          <w:numId w:val="3"/>
        </w:numPr>
        <w:rPr>
          <w:rFonts w:asciiTheme="minorHAnsi" w:hAnsiTheme="minorHAnsi"/>
          <w:sz w:val="20"/>
          <w:szCs w:val="20"/>
        </w:rPr>
      </w:pPr>
      <w:r w:rsidRPr="00A815C3">
        <w:rPr>
          <w:rFonts w:asciiTheme="minorHAnsi" w:hAnsiTheme="minorHAnsi" w:cs="Calibri"/>
          <w:sz w:val="20"/>
          <w:szCs w:val="20"/>
        </w:rPr>
        <w:lastRenderedPageBreak/>
        <w:t xml:space="preserve">A difference of less </w:t>
      </w:r>
      <w:r w:rsidRPr="00C34CF7">
        <w:rPr>
          <w:rFonts w:asciiTheme="minorHAnsi" w:hAnsiTheme="minorHAnsi" w:cs="Calibri"/>
          <w:sz w:val="20"/>
          <w:szCs w:val="20"/>
        </w:rPr>
        <w:t>than 10% between</w:t>
      </w:r>
      <w:r w:rsidRPr="00A815C3">
        <w:rPr>
          <w:rFonts w:asciiTheme="minorHAnsi" w:hAnsiTheme="minorHAnsi" w:cs="Calibri"/>
          <w:sz w:val="20"/>
          <w:szCs w:val="20"/>
        </w:rPr>
        <w:t xml:space="preserve"> disadvantaged and non-disa</w:t>
      </w:r>
      <w:r w:rsidR="00E51EC4">
        <w:rPr>
          <w:rFonts w:asciiTheme="minorHAnsi" w:hAnsiTheme="minorHAnsi" w:cs="Calibri"/>
          <w:sz w:val="20"/>
          <w:szCs w:val="20"/>
        </w:rPr>
        <w:t>dvantaged on the basics measure</w:t>
      </w:r>
      <w:r w:rsidR="00312C1D">
        <w:rPr>
          <w:rFonts w:asciiTheme="minorHAnsi" w:hAnsiTheme="minorHAnsi" w:cs="Calibri"/>
          <w:sz w:val="20"/>
          <w:szCs w:val="20"/>
        </w:rPr>
        <w:t xml:space="preserve"> (9-4)</w:t>
      </w:r>
    </w:p>
    <w:tbl>
      <w:tblPr>
        <w:tblStyle w:val="TableGrid"/>
        <w:tblW w:w="0" w:type="auto"/>
        <w:tblInd w:w="1080" w:type="dxa"/>
        <w:tblLook w:val="04A0" w:firstRow="1" w:lastRow="0" w:firstColumn="1" w:lastColumn="0" w:noHBand="0" w:noVBand="1"/>
      </w:tblPr>
      <w:tblGrid>
        <w:gridCol w:w="1155"/>
        <w:gridCol w:w="1155"/>
        <w:gridCol w:w="1155"/>
        <w:gridCol w:w="1155"/>
        <w:gridCol w:w="1176"/>
        <w:gridCol w:w="1155"/>
        <w:gridCol w:w="1156"/>
      </w:tblGrid>
      <w:tr w:rsidR="007E0B4C" w:rsidRPr="00A815C3" w:rsidTr="00461EE1">
        <w:tc>
          <w:tcPr>
            <w:tcW w:w="1155" w:type="dxa"/>
            <w:vAlign w:val="center"/>
          </w:tcPr>
          <w:p w:rsidR="007E0B4C" w:rsidRPr="00A815C3" w:rsidRDefault="007E0B4C" w:rsidP="00461EE1">
            <w:pPr>
              <w:pStyle w:val="Default"/>
              <w:ind w:left="360"/>
              <w:rPr>
                <w:rFonts w:asciiTheme="minorHAnsi" w:hAnsiTheme="minorHAnsi"/>
                <w:sz w:val="20"/>
                <w:szCs w:val="20"/>
              </w:rPr>
            </w:pPr>
            <w:r>
              <w:rPr>
                <w:rFonts w:asciiTheme="minorHAnsi" w:hAnsiTheme="minorHAnsi"/>
                <w:sz w:val="20"/>
                <w:szCs w:val="20"/>
              </w:rPr>
              <w:t>Y11</w:t>
            </w:r>
          </w:p>
        </w:tc>
        <w:tc>
          <w:tcPr>
            <w:tcW w:w="1155" w:type="dxa"/>
            <w:vAlign w:val="center"/>
          </w:tcPr>
          <w:p w:rsidR="007E0B4C" w:rsidRDefault="007E0B4C" w:rsidP="00461EE1">
            <w:pPr>
              <w:pStyle w:val="Default"/>
              <w:jc w:val="center"/>
              <w:rPr>
                <w:rFonts w:asciiTheme="minorHAnsi" w:hAnsiTheme="minorHAnsi"/>
                <w:sz w:val="20"/>
                <w:szCs w:val="20"/>
              </w:rPr>
            </w:pPr>
            <w:r w:rsidRPr="00A815C3">
              <w:rPr>
                <w:rFonts w:asciiTheme="minorHAnsi" w:hAnsiTheme="minorHAnsi"/>
                <w:sz w:val="20"/>
                <w:szCs w:val="20"/>
              </w:rPr>
              <w:t>D</w:t>
            </w:r>
          </w:p>
          <w:p w:rsidR="007E0B4C" w:rsidRPr="00A815C3" w:rsidRDefault="007E0B4C" w:rsidP="00461EE1">
            <w:pPr>
              <w:pStyle w:val="Default"/>
              <w:jc w:val="center"/>
              <w:rPr>
                <w:rFonts w:asciiTheme="minorHAnsi" w:hAnsiTheme="minorHAnsi"/>
                <w:sz w:val="20"/>
                <w:szCs w:val="20"/>
              </w:rPr>
            </w:pPr>
            <w:r w:rsidRPr="00A815C3">
              <w:rPr>
                <w:rFonts w:asciiTheme="minorHAnsi" w:hAnsiTheme="minorHAnsi"/>
                <w:sz w:val="20"/>
                <w:szCs w:val="20"/>
              </w:rPr>
              <w:t>Cohort</w:t>
            </w:r>
          </w:p>
        </w:tc>
        <w:tc>
          <w:tcPr>
            <w:tcW w:w="1155" w:type="dxa"/>
            <w:vAlign w:val="center"/>
          </w:tcPr>
          <w:p w:rsidR="007E0B4C" w:rsidRPr="00A815C3" w:rsidRDefault="007E0B4C" w:rsidP="00461EE1">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155" w:type="dxa"/>
            <w:vAlign w:val="center"/>
          </w:tcPr>
          <w:p w:rsidR="007E0B4C" w:rsidRPr="00A815C3" w:rsidRDefault="007E0B4C" w:rsidP="00461EE1">
            <w:pPr>
              <w:pStyle w:val="Default"/>
              <w:jc w:val="center"/>
              <w:rPr>
                <w:rFonts w:asciiTheme="minorHAnsi" w:hAnsiTheme="minorHAnsi"/>
                <w:sz w:val="20"/>
                <w:szCs w:val="20"/>
              </w:rPr>
            </w:pPr>
            <w:r w:rsidRPr="00A815C3">
              <w:rPr>
                <w:rFonts w:asciiTheme="minorHAnsi" w:hAnsiTheme="minorHAnsi"/>
                <w:sz w:val="20"/>
                <w:szCs w:val="20"/>
              </w:rPr>
              <w:t>School Gap</w:t>
            </w:r>
          </w:p>
        </w:tc>
        <w:tc>
          <w:tcPr>
            <w:tcW w:w="1176" w:type="dxa"/>
            <w:vAlign w:val="center"/>
          </w:tcPr>
          <w:p w:rsidR="007E0B4C" w:rsidRPr="00A815C3" w:rsidRDefault="007E0B4C" w:rsidP="00024BC7">
            <w:pPr>
              <w:pStyle w:val="Default"/>
              <w:jc w:val="center"/>
              <w:rPr>
                <w:rFonts w:asciiTheme="minorHAnsi" w:hAnsiTheme="minorHAnsi"/>
                <w:sz w:val="20"/>
                <w:szCs w:val="20"/>
              </w:rPr>
            </w:pPr>
            <w:r w:rsidRPr="00A815C3">
              <w:rPr>
                <w:rFonts w:asciiTheme="minorHAnsi" w:hAnsiTheme="minorHAnsi"/>
                <w:sz w:val="20"/>
                <w:szCs w:val="20"/>
              </w:rPr>
              <w:t xml:space="preserve">National </w:t>
            </w:r>
            <w:r>
              <w:rPr>
                <w:rFonts w:asciiTheme="minorHAnsi" w:hAnsiTheme="minorHAnsi"/>
                <w:sz w:val="20"/>
                <w:szCs w:val="20"/>
              </w:rPr>
              <w:t xml:space="preserve">ND </w:t>
            </w:r>
            <w:r w:rsidRPr="00A815C3">
              <w:rPr>
                <w:rFonts w:asciiTheme="minorHAnsi" w:hAnsiTheme="minorHAnsi"/>
                <w:sz w:val="20"/>
                <w:szCs w:val="20"/>
              </w:rPr>
              <w:t>Average</w:t>
            </w:r>
          </w:p>
        </w:tc>
        <w:tc>
          <w:tcPr>
            <w:tcW w:w="1155" w:type="dxa"/>
            <w:vAlign w:val="center"/>
          </w:tcPr>
          <w:p w:rsidR="007E0B4C" w:rsidRPr="00A815C3" w:rsidRDefault="007E0B4C" w:rsidP="00024BC7">
            <w:pPr>
              <w:pStyle w:val="Default"/>
              <w:jc w:val="center"/>
              <w:rPr>
                <w:rFonts w:asciiTheme="minorHAnsi" w:hAnsiTheme="minorHAnsi"/>
                <w:sz w:val="20"/>
                <w:szCs w:val="20"/>
              </w:rPr>
            </w:pPr>
            <w:r w:rsidRPr="00A815C3">
              <w:rPr>
                <w:rFonts w:asciiTheme="minorHAnsi" w:hAnsiTheme="minorHAnsi"/>
                <w:sz w:val="20"/>
                <w:szCs w:val="20"/>
              </w:rPr>
              <w:t xml:space="preserve">National </w:t>
            </w:r>
            <w:r>
              <w:rPr>
                <w:rFonts w:asciiTheme="minorHAnsi" w:hAnsiTheme="minorHAnsi"/>
                <w:sz w:val="20"/>
                <w:szCs w:val="20"/>
              </w:rPr>
              <w:t>All Average</w:t>
            </w:r>
          </w:p>
        </w:tc>
        <w:tc>
          <w:tcPr>
            <w:tcW w:w="1156" w:type="dxa"/>
            <w:vAlign w:val="center"/>
          </w:tcPr>
          <w:p w:rsidR="007E0B4C" w:rsidRPr="00A815C3" w:rsidRDefault="007E0B4C" w:rsidP="00AE6F05">
            <w:pPr>
              <w:pStyle w:val="Default"/>
              <w:jc w:val="center"/>
              <w:rPr>
                <w:rFonts w:asciiTheme="minorHAnsi" w:hAnsiTheme="minorHAnsi"/>
                <w:sz w:val="20"/>
                <w:szCs w:val="20"/>
              </w:rPr>
            </w:pPr>
            <w:r>
              <w:rPr>
                <w:rFonts w:asciiTheme="minorHAnsi" w:hAnsiTheme="minorHAnsi"/>
                <w:sz w:val="20"/>
                <w:szCs w:val="20"/>
              </w:rPr>
              <w:t>School D to National ND Gap</w:t>
            </w:r>
          </w:p>
        </w:tc>
      </w:tr>
      <w:tr w:rsidR="00554FB7" w:rsidRPr="00A815C3" w:rsidTr="00745232">
        <w:tc>
          <w:tcPr>
            <w:tcW w:w="1155" w:type="dxa"/>
            <w:vAlign w:val="center"/>
          </w:tcPr>
          <w:p w:rsidR="00554FB7" w:rsidRPr="00A815C3" w:rsidRDefault="00554FB7" w:rsidP="00AD208F">
            <w:pPr>
              <w:pStyle w:val="Default"/>
              <w:jc w:val="center"/>
              <w:rPr>
                <w:rFonts w:asciiTheme="minorHAnsi" w:hAnsiTheme="minorHAnsi"/>
                <w:sz w:val="20"/>
                <w:szCs w:val="20"/>
              </w:rPr>
            </w:pPr>
            <w:r>
              <w:rPr>
                <w:rFonts w:asciiTheme="minorHAnsi" w:hAnsiTheme="minorHAnsi"/>
                <w:sz w:val="20"/>
                <w:szCs w:val="20"/>
              </w:rPr>
              <w:t>2013-14</w:t>
            </w:r>
          </w:p>
        </w:tc>
        <w:tc>
          <w:tcPr>
            <w:tcW w:w="1155" w:type="dxa"/>
            <w:vAlign w:val="center"/>
          </w:tcPr>
          <w:p w:rsidR="00554FB7" w:rsidRDefault="00F1012C" w:rsidP="00461EE1">
            <w:pPr>
              <w:pStyle w:val="Default"/>
              <w:jc w:val="center"/>
              <w:rPr>
                <w:rFonts w:asciiTheme="minorHAnsi" w:hAnsiTheme="minorHAnsi"/>
                <w:sz w:val="20"/>
                <w:szCs w:val="20"/>
              </w:rPr>
            </w:pPr>
            <w:r>
              <w:rPr>
                <w:rFonts w:asciiTheme="minorHAnsi" w:hAnsiTheme="minorHAnsi"/>
                <w:sz w:val="20"/>
                <w:szCs w:val="20"/>
              </w:rPr>
              <w:t>41</w:t>
            </w:r>
          </w:p>
        </w:tc>
        <w:tc>
          <w:tcPr>
            <w:tcW w:w="1155" w:type="dxa"/>
            <w:vAlign w:val="center"/>
          </w:tcPr>
          <w:p w:rsidR="00554FB7" w:rsidRDefault="00F1012C" w:rsidP="00461EE1">
            <w:pPr>
              <w:pStyle w:val="Default"/>
              <w:jc w:val="center"/>
              <w:rPr>
                <w:rFonts w:asciiTheme="minorHAnsi" w:hAnsiTheme="minorHAnsi"/>
                <w:sz w:val="20"/>
                <w:szCs w:val="20"/>
              </w:rPr>
            </w:pPr>
            <w:r>
              <w:rPr>
                <w:rFonts w:asciiTheme="minorHAnsi" w:hAnsiTheme="minorHAnsi"/>
                <w:sz w:val="20"/>
                <w:szCs w:val="20"/>
              </w:rPr>
              <w:t>57</w:t>
            </w:r>
          </w:p>
        </w:tc>
        <w:tc>
          <w:tcPr>
            <w:tcW w:w="1155" w:type="dxa"/>
            <w:shd w:val="clear" w:color="auto" w:fill="E5B8B7" w:themeFill="accent2" w:themeFillTint="66"/>
            <w:vAlign w:val="center"/>
          </w:tcPr>
          <w:p w:rsidR="00554FB7" w:rsidRDefault="00F1012C" w:rsidP="00461EE1">
            <w:pPr>
              <w:pStyle w:val="Default"/>
              <w:jc w:val="center"/>
              <w:rPr>
                <w:rFonts w:asciiTheme="minorHAnsi" w:hAnsiTheme="minorHAnsi"/>
                <w:sz w:val="20"/>
                <w:szCs w:val="20"/>
              </w:rPr>
            </w:pPr>
            <w:r>
              <w:rPr>
                <w:rFonts w:asciiTheme="minorHAnsi" w:hAnsiTheme="minorHAnsi"/>
                <w:sz w:val="20"/>
                <w:szCs w:val="20"/>
              </w:rPr>
              <w:t>-21</w:t>
            </w:r>
          </w:p>
        </w:tc>
        <w:tc>
          <w:tcPr>
            <w:tcW w:w="1176" w:type="dxa"/>
            <w:shd w:val="clear" w:color="auto" w:fill="auto"/>
            <w:vAlign w:val="center"/>
          </w:tcPr>
          <w:p w:rsidR="00554FB7" w:rsidRPr="00A815C3" w:rsidRDefault="007E0B4C" w:rsidP="00461EE1">
            <w:pPr>
              <w:pStyle w:val="Default"/>
              <w:jc w:val="center"/>
              <w:rPr>
                <w:rFonts w:asciiTheme="minorHAnsi" w:hAnsiTheme="minorHAnsi"/>
                <w:sz w:val="20"/>
                <w:szCs w:val="20"/>
              </w:rPr>
            </w:pPr>
            <w:r>
              <w:rPr>
                <w:rFonts w:asciiTheme="minorHAnsi" w:hAnsiTheme="minorHAnsi"/>
                <w:sz w:val="20"/>
                <w:szCs w:val="20"/>
              </w:rPr>
              <w:t>NA</w:t>
            </w:r>
          </w:p>
        </w:tc>
        <w:tc>
          <w:tcPr>
            <w:tcW w:w="1155" w:type="dxa"/>
            <w:vAlign w:val="center"/>
          </w:tcPr>
          <w:p w:rsidR="00554FB7" w:rsidRPr="00A815C3" w:rsidRDefault="007E0B4C" w:rsidP="00461EE1">
            <w:pPr>
              <w:pStyle w:val="Default"/>
              <w:jc w:val="center"/>
              <w:rPr>
                <w:rFonts w:asciiTheme="minorHAnsi" w:hAnsiTheme="minorHAnsi"/>
                <w:sz w:val="20"/>
                <w:szCs w:val="20"/>
              </w:rPr>
            </w:pPr>
            <w:r>
              <w:rPr>
                <w:rFonts w:asciiTheme="minorHAnsi" w:hAnsiTheme="minorHAnsi"/>
                <w:sz w:val="20"/>
                <w:szCs w:val="20"/>
              </w:rPr>
              <w:t>NA</w:t>
            </w:r>
          </w:p>
        </w:tc>
        <w:tc>
          <w:tcPr>
            <w:tcW w:w="1156" w:type="dxa"/>
            <w:vAlign w:val="center"/>
          </w:tcPr>
          <w:p w:rsidR="00554FB7" w:rsidRPr="00A815C3" w:rsidRDefault="007E0B4C" w:rsidP="00461EE1">
            <w:pPr>
              <w:pStyle w:val="Default"/>
              <w:jc w:val="center"/>
              <w:rPr>
                <w:rFonts w:asciiTheme="minorHAnsi" w:hAnsiTheme="minorHAnsi"/>
                <w:sz w:val="20"/>
                <w:szCs w:val="20"/>
              </w:rPr>
            </w:pPr>
            <w:r>
              <w:rPr>
                <w:rFonts w:asciiTheme="minorHAnsi" w:hAnsiTheme="minorHAnsi"/>
                <w:sz w:val="20"/>
                <w:szCs w:val="20"/>
              </w:rPr>
              <w:t>NA</w:t>
            </w:r>
          </w:p>
        </w:tc>
      </w:tr>
      <w:tr w:rsidR="00554FB7" w:rsidRPr="00A815C3" w:rsidTr="007E0B4C">
        <w:tc>
          <w:tcPr>
            <w:tcW w:w="1155" w:type="dxa"/>
            <w:vAlign w:val="center"/>
          </w:tcPr>
          <w:p w:rsidR="00554FB7" w:rsidRPr="00A815C3" w:rsidRDefault="00554FB7" w:rsidP="00AD208F">
            <w:pPr>
              <w:pStyle w:val="Default"/>
              <w:jc w:val="center"/>
              <w:rPr>
                <w:rFonts w:asciiTheme="minorHAnsi" w:hAnsiTheme="minorHAnsi"/>
                <w:sz w:val="20"/>
                <w:szCs w:val="20"/>
              </w:rPr>
            </w:pPr>
            <w:r>
              <w:rPr>
                <w:rFonts w:asciiTheme="minorHAnsi" w:hAnsiTheme="minorHAnsi"/>
                <w:sz w:val="20"/>
                <w:szCs w:val="20"/>
              </w:rPr>
              <w:t>2014-15</w:t>
            </w:r>
          </w:p>
        </w:tc>
        <w:tc>
          <w:tcPr>
            <w:tcW w:w="1155" w:type="dxa"/>
            <w:vAlign w:val="center"/>
          </w:tcPr>
          <w:p w:rsidR="00554FB7" w:rsidRDefault="00F1012C" w:rsidP="00461EE1">
            <w:pPr>
              <w:pStyle w:val="Default"/>
              <w:jc w:val="center"/>
              <w:rPr>
                <w:rFonts w:asciiTheme="minorHAnsi" w:hAnsiTheme="minorHAnsi"/>
                <w:sz w:val="20"/>
                <w:szCs w:val="20"/>
              </w:rPr>
            </w:pPr>
            <w:r>
              <w:rPr>
                <w:rFonts w:asciiTheme="minorHAnsi" w:hAnsiTheme="minorHAnsi"/>
                <w:sz w:val="20"/>
                <w:szCs w:val="20"/>
              </w:rPr>
              <w:t>48</w:t>
            </w:r>
          </w:p>
        </w:tc>
        <w:tc>
          <w:tcPr>
            <w:tcW w:w="1155" w:type="dxa"/>
            <w:vAlign w:val="center"/>
          </w:tcPr>
          <w:p w:rsidR="00554FB7" w:rsidRDefault="00F1012C" w:rsidP="00461EE1">
            <w:pPr>
              <w:pStyle w:val="Default"/>
              <w:jc w:val="center"/>
              <w:rPr>
                <w:rFonts w:asciiTheme="minorHAnsi" w:hAnsiTheme="minorHAnsi"/>
                <w:sz w:val="20"/>
                <w:szCs w:val="20"/>
              </w:rPr>
            </w:pPr>
            <w:r>
              <w:rPr>
                <w:rFonts w:asciiTheme="minorHAnsi" w:hAnsiTheme="minorHAnsi"/>
                <w:sz w:val="20"/>
                <w:szCs w:val="20"/>
              </w:rPr>
              <w:t>55</w:t>
            </w:r>
          </w:p>
        </w:tc>
        <w:tc>
          <w:tcPr>
            <w:tcW w:w="1155" w:type="dxa"/>
            <w:shd w:val="clear" w:color="auto" w:fill="FFFFFF" w:themeFill="background1"/>
            <w:vAlign w:val="center"/>
          </w:tcPr>
          <w:p w:rsidR="00554FB7" w:rsidRDefault="00F1012C" w:rsidP="00461EE1">
            <w:pPr>
              <w:pStyle w:val="Default"/>
              <w:jc w:val="center"/>
              <w:rPr>
                <w:rFonts w:asciiTheme="minorHAnsi" w:hAnsiTheme="minorHAnsi"/>
                <w:sz w:val="20"/>
                <w:szCs w:val="20"/>
              </w:rPr>
            </w:pPr>
            <w:r>
              <w:rPr>
                <w:rFonts w:asciiTheme="minorHAnsi" w:hAnsiTheme="minorHAnsi"/>
                <w:sz w:val="20"/>
                <w:szCs w:val="20"/>
              </w:rPr>
              <w:t>-7</w:t>
            </w:r>
          </w:p>
        </w:tc>
        <w:tc>
          <w:tcPr>
            <w:tcW w:w="1176" w:type="dxa"/>
            <w:shd w:val="clear" w:color="auto" w:fill="auto"/>
            <w:vAlign w:val="center"/>
          </w:tcPr>
          <w:p w:rsidR="00554FB7" w:rsidRPr="00A815C3" w:rsidRDefault="007E0B4C" w:rsidP="00461EE1">
            <w:pPr>
              <w:pStyle w:val="Default"/>
              <w:jc w:val="center"/>
              <w:rPr>
                <w:rFonts w:asciiTheme="minorHAnsi" w:hAnsiTheme="minorHAnsi"/>
                <w:sz w:val="20"/>
                <w:szCs w:val="20"/>
              </w:rPr>
            </w:pPr>
            <w:r>
              <w:rPr>
                <w:rFonts w:asciiTheme="minorHAnsi" w:hAnsiTheme="minorHAnsi"/>
                <w:sz w:val="20"/>
                <w:szCs w:val="20"/>
              </w:rPr>
              <w:t>NA</w:t>
            </w:r>
          </w:p>
        </w:tc>
        <w:tc>
          <w:tcPr>
            <w:tcW w:w="1155" w:type="dxa"/>
            <w:vAlign w:val="center"/>
          </w:tcPr>
          <w:p w:rsidR="00554FB7" w:rsidRPr="00A815C3" w:rsidRDefault="007E0B4C" w:rsidP="00461EE1">
            <w:pPr>
              <w:pStyle w:val="Default"/>
              <w:jc w:val="center"/>
              <w:rPr>
                <w:rFonts w:asciiTheme="minorHAnsi" w:hAnsiTheme="minorHAnsi"/>
                <w:sz w:val="20"/>
                <w:szCs w:val="20"/>
              </w:rPr>
            </w:pPr>
            <w:r>
              <w:rPr>
                <w:rFonts w:asciiTheme="minorHAnsi" w:hAnsiTheme="minorHAnsi"/>
                <w:sz w:val="20"/>
                <w:szCs w:val="20"/>
              </w:rPr>
              <w:t>NA</w:t>
            </w:r>
          </w:p>
        </w:tc>
        <w:tc>
          <w:tcPr>
            <w:tcW w:w="1156" w:type="dxa"/>
            <w:tcBorders>
              <w:bottom w:val="single" w:sz="4" w:space="0" w:color="auto"/>
            </w:tcBorders>
            <w:vAlign w:val="center"/>
          </w:tcPr>
          <w:p w:rsidR="00554FB7" w:rsidRPr="00A815C3" w:rsidRDefault="007E0B4C" w:rsidP="00461EE1">
            <w:pPr>
              <w:pStyle w:val="Default"/>
              <w:jc w:val="center"/>
              <w:rPr>
                <w:rFonts w:asciiTheme="minorHAnsi" w:hAnsiTheme="minorHAnsi"/>
                <w:sz w:val="20"/>
                <w:szCs w:val="20"/>
              </w:rPr>
            </w:pPr>
            <w:r>
              <w:rPr>
                <w:rFonts w:asciiTheme="minorHAnsi" w:hAnsiTheme="minorHAnsi"/>
                <w:sz w:val="20"/>
                <w:szCs w:val="20"/>
              </w:rPr>
              <w:t>NA</w:t>
            </w:r>
          </w:p>
        </w:tc>
      </w:tr>
      <w:tr w:rsidR="00745232" w:rsidRPr="00A815C3" w:rsidTr="007E0B4C">
        <w:tc>
          <w:tcPr>
            <w:tcW w:w="1155" w:type="dxa"/>
            <w:vAlign w:val="center"/>
          </w:tcPr>
          <w:p w:rsidR="00745232" w:rsidRPr="00A815C3" w:rsidRDefault="00745232" w:rsidP="00461EE1">
            <w:pPr>
              <w:pStyle w:val="Default"/>
              <w:jc w:val="center"/>
              <w:rPr>
                <w:rFonts w:asciiTheme="minorHAnsi" w:hAnsiTheme="minorHAnsi"/>
                <w:sz w:val="20"/>
                <w:szCs w:val="20"/>
              </w:rPr>
            </w:pPr>
            <w:r w:rsidRPr="00A815C3">
              <w:rPr>
                <w:rFonts w:asciiTheme="minorHAnsi" w:hAnsiTheme="minorHAnsi"/>
                <w:sz w:val="20"/>
                <w:szCs w:val="20"/>
              </w:rPr>
              <w:t>2015-16</w:t>
            </w:r>
          </w:p>
        </w:tc>
        <w:tc>
          <w:tcPr>
            <w:tcW w:w="1155" w:type="dxa"/>
            <w:vAlign w:val="center"/>
          </w:tcPr>
          <w:p w:rsidR="00745232" w:rsidRPr="00A815C3" w:rsidRDefault="00F1012C" w:rsidP="00461EE1">
            <w:pPr>
              <w:pStyle w:val="Default"/>
              <w:jc w:val="center"/>
              <w:rPr>
                <w:rFonts w:asciiTheme="minorHAnsi" w:hAnsiTheme="minorHAnsi"/>
                <w:sz w:val="20"/>
                <w:szCs w:val="20"/>
              </w:rPr>
            </w:pPr>
            <w:r>
              <w:rPr>
                <w:rFonts w:asciiTheme="minorHAnsi" w:hAnsiTheme="minorHAnsi"/>
                <w:sz w:val="20"/>
                <w:szCs w:val="20"/>
              </w:rPr>
              <w:t>38</w:t>
            </w:r>
          </w:p>
        </w:tc>
        <w:tc>
          <w:tcPr>
            <w:tcW w:w="1155" w:type="dxa"/>
            <w:vAlign w:val="center"/>
          </w:tcPr>
          <w:p w:rsidR="00745232" w:rsidRPr="00A815C3" w:rsidRDefault="00F1012C" w:rsidP="00461EE1">
            <w:pPr>
              <w:pStyle w:val="Default"/>
              <w:jc w:val="center"/>
              <w:rPr>
                <w:rFonts w:asciiTheme="minorHAnsi" w:hAnsiTheme="minorHAnsi"/>
                <w:sz w:val="20"/>
                <w:szCs w:val="20"/>
              </w:rPr>
            </w:pPr>
            <w:r>
              <w:rPr>
                <w:rFonts w:asciiTheme="minorHAnsi" w:hAnsiTheme="minorHAnsi"/>
                <w:sz w:val="20"/>
                <w:szCs w:val="20"/>
              </w:rPr>
              <w:t>59</w:t>
            </w:r>
          </w:p>
        </w:tc>
        <w:tc>
          <w:tcPr>
            <w:tcW w:w="1155" w:type="dxa"/>
            <w:shd w:val="clear" w:color="auto" w:fill="E5B8B7" w:themeFill="accent2" w:themeFillTint="66"/>
            <w:vAlign w:val="center"/>
          </w:tcPr>
          <w:p w:rsidR="00745232" w:rsidRPr="00A815C3" w:rsidRDefault="00F1012C" w:rsidP="00461EE1">
            <w:pPr>
              <w:pStyle w:val="Default"/>
              <w:jc w:val="center"/>
              <w:rPr>
                <w:rFonts w:asciiTheme="minorHAnsi" w:hAnsiTheme="minorHAnsi"/>
                <w:sz w:val="20"/>
                <w:szCs w:val="20"/>
              </w:rPr>
            </w:pPr>
            <w:r>
              <w:rPr>
                <w:rFonts w:asciiTheme="minorHAnsi" w:hAnsiTheme="minorHAnsi"/>
                <w:sz w:val="20"/>
                <w:szCs w:val="20"/>
              </w:rPr>
              <w:t>-21</w:t>
            </w:r>
          </w:p>
        </w:tc>
        <w:tc>
          <w:tcPr>
            <w:tcW w:w="1176" w:type="dxa"/>
            <w:shd w:val="clear" w:color="auto" w:fill="auto"/>
            <w:vAlign w:val="center"/>
          </w:tcPr>
          <w:p w:rsidR="00745232" w:rsidRPr="00A815C3" w:rsidRDefault="002F25CF" w:rsidP="00461EE1">
            <w:pPr>
              <w:pStyle w:val="Default"/>
              <w:jc w:val="center"/>
              <w:rPr>
                <w:rFonts w:asciiTheme="minorHAnsi" w:hAnsiTheme="minorHAnsi"/>
                <w:sz w:val="20"/>
                <w:szCs w:val="20"/>
              </w:rPr>
            </w:pPr>
            <w:r>
              <w:rPr>
                <w:rFonts w:asciiTheme="minorHAnsi" w:hAnsiTheme="minorHAnsi"/>
                <w:sz w:val="20"/>
                <w:szCs w:val="20"/>
              </w:rPr>
              <w:t>70</w:t>
            </w:r>
          </w:p>
        </w:tc>
        <w:tc>
          <w:tcPr>
            <w:tcW w:w="1155" w:type="dxa"/>
            <w:vAlign w:val="center"/>
          </w:tcPr>
          <w:p w:rsidR="00745232" w:rsidRPr="00A815C3" w:rsidRDefault="007E0B4C" w:rsidP="00461EE1">
            <w:pPr>
              <w:pStyle w:val="Default"/>
              <w:jc w:val="center"/>
              <w:rPr>
                <w:rFonts w:asciiTheme="minorHAnsi" w:hAnsiTheme="minorHAnsi"/>
                <w:sz w:val="20"/>
                <w:szCs w:val="20"/>
              </w:rPr>
            </w:pPr>
            <w:r>
              <w:rPr>
                <w:rFonts w:asciiTheme="minorHAnsi" w:hAnsiTheme="minorHAnsi"/>
                <w:sz w:val="20"/>
                <w:szCs w:val="20"/>
              </w:rPr>
              <w:t>62</w:t>
            </w:r>
          </w:p>
        </w:tc>
        <w:tc>
          <w:tcPr>
            <w:tcW w:w="1156" w:type="dxa"/>
            <w:tcBorders>
              <w:bottom w:val="single" w:sz="4" w:space="0" w:color="auto"/>
            </w:tcBorders>
            <w:shd w:val="clear" w:color="auto" w:fill="D99594" w:themeFill="accent2" w:themeFillTint="99"/>
            <w:vAlign w:val="center"/>
          </w:tcPr>
          <w:p w:rsidR="00745232" w:rsidRPr="00A815C3" w:rsidRDefault="002F25CF" w:rsidP="00461EE1">
            <w:pPr>
              <w:pStyle w:val="Default"/>
              <w:jc w:val="center"/>
              <w:rPr>
                <w:rFonts w:asciiTheme="minorHAnsi" w:hAnsiTheme="minorHAnsi"/>
                <w:sz w:val="20"/>
                <w:szCs w:val="20"/>
              </w:rPr>
            </w:pPr>
            <w:r>
              <w:rPr>
                <w:rFonts w:asciiTheme="minorHAnsi" w:hAnsiTheme="minorHAnsi"/>
                <w:sz w:val="20"/>
                <w:szCs w:val="20"/>
              </w:rPr>
              <w:t>-32</w:t>
            </w:r>
          </w:p>
        </w:tc>
      </w:tr>
      <w:tr w:rsidR="00093415" w:rsidRPr="00A815C3" w:rsidTr="00C547A7">
        <w:tc>
          <w:tcPr>
            <w:tcW w:w="1155" w:type="dxa"/>
            <w:vAlign w:val="center"/>
          </w:tcPr>
          <w:p w:rsidR="00093415" w:rsidRPr="00A815C3" w:rsidRDefault="006B3061" w:rsidP="00093415">
            <w:pPr>
              <w:pStyle w:val="Default"/>
              <w:jc w:val="center"/>
              <w:rPr>
                <w:rFonts w:asciiTheme="minorHAnsi" w:hAnsiTheme="minorHAnsi"/>
                <w:sz w:val="20"/>
                <w:szCs w:val="20"/>
              </w:rPr>
            </w:pPr>
            <w:r>
              <w:rPr>
                <w:rFonts w:asciiTheme="minorHAnsi" w:hAnsiTheme="minorHAnsi"/>
                <w:sz w:val="20"/>
                <w:szCs w:val="20"/>
              </w:rPr>
              <w:t>2016-17</w:t>
            </w:r>
          </w:p>
        </w:tc>
        <w:tc>
          <w:tcPr>
            <w:tcW w:w="1155" w:type="dxa"/>
            <w:vAlign w:val="center"/>
          </w:tcPr>
          <w:p w:rsidR="00093415" w:rsidRPr="00A815C3" w:rsidRDefault="00093415" w:rsidP="00093415">
            <w:pPr>
              <w:pStyle w:val="Default"/>
              <w:jc w:val="center"/>
              <w:rPr>
                <w:rFonts w:asciiTheme="minorHAnsi" w:hAnsiTheme="minorHAnsi"/>
                <w:sz w:val="20"/>
                <w:szCs w:val="20"/>
              </w:rPr>
            </w:pPr>
            <w:r>
              <w:rPr>
                <w:rFonts w:asciiTheme="minorHAnsi" w:hAnsiTheme="minorHAnsi"/>
                <w:sz w:val="20"/>
                <w:szCs w:val="20"/>
              </w:rPr>
              <w:t>54</w:t>
            </w:r>
          </w:p>
        </w:tc>
        <w:tc>
          <w:tcPr>
            <w:tcW w:w="1155" w:type="dxa"/>
            <w:vAlign w:val="center"/>
          </w:tcPr>
          <w:p w:rsidR="00093415" w:rsidRPr="00A815C3" w:rsidRDefault="00093415" w:rsidP="00093415">
            <w:pPr>
              <w:pStyle w:val="Default"/>
              <w:jc w:val="center"/>
              <w:rPr>
                <w:rFonts w:asciiTheme="minorHAnsi" w:hAnsiTheme="minorHAnsi"/>
                <w:sz w:val="20"/>
                <w:szCs w:val="20"/>
              </w:rPr>
            </w:pPr>
            <w:r>
              <w:rPr>
                <w:rFonts w:asciiTheme="minorHAnsi" w:hAnsiTheme="minorHAnsi"/>
                <w:sz w:val="20"/>
                <w:szCs w:val="20"/>
              </w:rPr>
              <w:t>75</w:t>
            </w:r>
          </w:p>
        </w:tc>
        <w:tc>
          <w:tcPr>
            <w:tcW w:w="1155" w:type="dxa"/>
            <w:shd w:val="clear" w:color="auto" w:fill="E5B8B7" w:themeFill="accent2" w:themeFillTint="66"/>
            <w:vAlign w:val="center"/>
          </w:tcPr>
          <w:p w:rsidR="00093415" w:rsidRPr="00A815C3" w:rsidRDefault="00093415" w:rsidP="00093415">
            <w:pPr>
              <w:pStyle w:val="Default"/>
              <w:jc w:val="center"/>
              <w:rPr>
                <w:rFonts w:asciiTheme="minorHAnsi" w:hAnsiTheme="minorHAnsi"/>
                <w:sz w:val="20"/>
                <w:szCs w:val="20"/>
              </w:rPr>
            </w:pPr>
            <w:r>
              <w:rPr>
                <w:rFonts w:asciiTheme="minorHAnsi" w:hAnsiTheme="minorHAnsi"/>
                <w:sz w:val="20"/>
                <w:szCs w:val="20"/>
              </w:rPr>
              <w:t>-21</w:t>
            </w:r>
          </w:p>
        </w:tc>
        <w:tc>
          <w:tcPr>
            <w:tcW w:w="1176" w:type="dxa"/>
            <w:vAlign w:val="center"/>
          </w:tcPr>
          <w:p w:rsidR="00093415" w:rsidRDefault="00093415" w:rsidP="00093415">
            <w:pPr>
              <w:pStyle w:val="Default"/>
              <w:jc w:val="center"/>
              <w:rPr>
                <w:rFonts w:asciiTheme="minorHAnsi" w:hAnsiTheme="minorHAnsi"/>
                <w:sz w:val="20"/>
                <w:szCs w:val="20"/>
              </w:rPr>
            </w:pPr>
            <w:r>
              <w:rPr>
                <w:rFonts w:asciiTheme="minorHAnsi" w:hAnsiTheme="minorHAnsi"/>
                <w:sz w:val="20"/>
                <w:szCs w:val="20"/>
              </w:rPr>
              <w:t>70</w:t>
            </w:r>
          </w:p>
        </w:tc>
        <w:tc>
          <w:tcPr>
            <w:tcW w:w="1155" w:type="dxa"/>
            <w:vAlign w:val="center"/>
          </w:tcPr>
          <w:p w:rsidR="00093415" w:rsidRDefault="00093415" w:rsidP="00093415">
            <w:pPr>
              <w:pStyle w:val="Default"/>
              <w:jc w:val="center"/>
              <w:rPr>
                <w:rFonts w:asciiTheme="minorHAnsi" w:hAnsiTheme="minorHAnsi"/>
                <w:sz w:val="20"/>
                <w:szCs w:val="20"/>
              </w:rPr>
            </w:pPr>
            <w:r>
              <w:rPr>
                <w:rFonts w:asciiTheme="minorHAnsi" w:hAnsiTheme="minorHAnsi"/>
                <w:sz w:val="20"/>
                <w:szCs w:val="20"/>
              </w:rPr>
              <w:t>62</w:t>
            </w:r>
          </w:p>
        </w:tc>
        <w:tc>
          <w:tcPr>
            <w:tcW w:w="1156" w:type="dxa"/>
            <w:shd w:val="clear" w:color="auto" w:fill="E5B8B7" w:themeFill="accent2" w:themeFillTint="66"/>
            <w:vAlign w:val="center"/>
          </w:tcPr>
          <w:p w:rsidR="00093415" w:rsidRPr="00A815C3" w:rsidRDefault="00093415" w:rsidP="00093415">
            <w:pPr>
              <w:pStyle w:val="Default"/>
              <w:jc w:val="center"/>
              <w:rPr>
                <w:rFonts w:asciiTheme="minorHAnsi" w:hAnsiTheme="minorHAnsi"/>
                <w:sz w:val="20"/>
                <w:szCs w:val="20"/>
              </w:rPr>
            </w:pPr>
            <w:r>
              <w:rPr>
                <w:rFonts w:asciiTheme="minorHAnsi" w:hAnsiTheme="minorHAnsi"/>
                <w:sz w:val="20"/>
                <w:szCs w:val="20"/>
              </w:rPr>
              <w:t>-16</w:t>
            </w:r>
          </w:p>
        </w:tc>
      </w:tr>
    </w:tbl>
    <w:p w:rsidR="00E51EC4" w:rsidRDefault="006B3061" w:rsidP="00E51EC4">
      <w:pPr>
        <w:pStyle w:val="Default"/>
        <w:ind w:left="360"/>
        <w:rPr>
          <w:rFonts w:asciiTheme="minorHAnsi" w:hAnsiTheme="minorHAnsi"/>
          <w:sz w:val="20"/>
          <w:szCs w:val="20"/>
        </w:rPr>
      </w:pPr>
      <w:r w:rsidRPr="00F73FF4">
        <w:rPr>
          <w:noProof/>
          <w:lang w:eastAsia="en-GB"/>
        </w:rPr>
        <mc:AlternateContent>
          <mc:Choice Requires="wps">
            <w:drawing>
              <wp:anchor distT="0" distB="0" distL="114300" distR="114300" simplePos="0" relativeHeight="251643392" behindDoc="0" locked="0" layoutInCell="1" allowOverlap="1" wp14:anchorId="603895E1" wp14:editId="75DAC8FB">
                <wp:simplePos x="0" y="0"/>
                <wp:positionH relativeFrom="column">
                  <wp:posOffset>117699</wp:posOffset>
                </wp:positionH>
                <wp:positionV relativeFrom="paragraph">
                  <wp:posOffset>105484</wp:posOffset>
                </wp:positionV>
                <wp:extent cx="6557682" cy="2163482"/>
                <wp:effectExtent l="0" t="0" r="1460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82" cy="2163482"/>
                        </a:xfrm>
                        <a:prstGeom prst="rect">
                          <a:avLst/>
                        </a:prstGeom>
                        <a:solidFill>
                          <a:srgbClr val="FFFFFF"/>
                        </a:solidFill>
                        <a:ln w="6350">
                          <a:solidFill>
                            <a:srgbClr val="000000"/>
                          </a:solidFill>
                          <a:miter lim="800000"/>
                          <a:headEnd/>
                          <a:tailEnd/>
                        </a:ln>
                      </wps:spPr>
                      <wps:txbx>
                        <w:txbxContent>
                          <w:p w:rsidR="002F22B3" w:rsidRPr="006B3061" w:rsidRDefault="002F22B3" w:rsidP="002F25CF">
                            <w:pPr>
                              <w:spacing w:after="0" w:line="240" w:lineRule="auto"/>
                              <w:rPr>
                                <w:sz w:val="20"/>
                                <w:szCs w:val="20"/>
                              </w:rPr>
                            </w:pPr>
                            <w:r w:rsidRPr="006B3061">
                              <w:rPr>
                                <w:sz w:val="20"/>
                                <w:szCs w:val="20"/>
                              </w:rPr>
                              <w:t>The gap between NMS D students and ND students nationally has halved in the last year (using 2016 NA). It is still -16% which is too high, as using our targets there sh</w:t>
                            </w:r>
                            <w:r w:rsidR="006B3061">
                              <w:rPr>
                                <w:sz w:val="20"/>
                                <w:szCs w:val="20"/>
                              </w:rPr>
                              <w:t xml:space="preserve">ould have been a positive gap. </w:t>
                            </w:r>
                            <w:r w:rsidRPr="006B3061">
                              <w:rPr>
                                <w:sz w:val="20"/>
                                <w:szCs w:val="20"/>
                              </w:rPr>
                              <w:t xml:space="preserve">The gap in Maths was -12% (targets give a </w:t>
                            </w:r>
                            <w:r w:rsidR="006B3061">
                              <w:rPr>
                                <w:sz w:val="20"/>
                                <w:szCs w:val="20"/>
                              </w:rPr>
                              <w:t>-</w:t>
                            </w:r>
                            <w:r w:rsidRPr="006B3061">
                              <w:rPr>
                                <w:sz w:val="20"/>
                                <w:szCs w:val="20"/>
                              </w:rPr>
                              <w:t xml:space="preserve">6% gap), and the gap in English was -36% (targets give a +4% gap). </w:t>
                            </w:r>
                            <w:r w:rsidRPr="006B3061">
                              <w:rPr>
                                <w:color w:val="FF0000"/>
                                <w:sz w:val="20"/>
                                <w:szCs w:val="20"/>
                              </w:rPr>
                              <w:t>This indicates a need for work on D students in English</w:t>
                            </w:r>
                            <w:r w:rsidRPr="006B3061">
                              <w:rPr>
                                <w:sz w:val="20"/>
                                <w:szCs w:val="20"/>
                              </w:rPr>
                              <w:t>.</w:t>
                            </w:r>
                          </w:p>
                          <w:p w:rsidR="002F22B3" w:rsidRPr="006B3061" w:rsidRDefault="002F22B3" w:rsidP="002F25CF">
                            <w:pPr>
                              <w:spacing w:after="0" w:line="240" w:lineRule="auto"/>
                              <w:rPr>
                                <w:sz w:val="20"/>
                                <w:szCs w:val="20"/>
                              </w:rPr>
                            </w:pPr>
                          </w:p>
                          <w:p w:rsidR="002F22B3" w:rsidRPr="006B3061" w:rsidRDefault="002F22B3" w:rsidP="002F25CF">
                            <w:pPr>
                              <w:spacing w:after="0" w:line="240" w:lineRule="auto"/>
                              <w:rPr>
                                <w:sz w:val="20"/>
                                <w:szCs w:val="20"/>
                              </w:rPr>
                            </w:pPr>
                            <w:r w:rsidRPr="006B3061">
                              <w:rPr>
                                <w:sz w:val="20"/>
                                <w:szCs w:val="20"/>
                              </w:rPr>
                              <w:t>Large gaps persist throughout all year groups. In Y7 and Y10 these gaps are comparable or better than the gaps forecast through our targets. In Y8, 9 and 11 the gaps are larger that prior attainment would suggest.</w:t>
                            </w:r>
                          </w:p>
                          <w:p w:rsidR="002F22B3" w:rsidRPr="006B3061" w:rsidRDefault="002F22B3" w:rsidP="002F25CF">
                            <w:pPr>
                              <w:spacing w:after="0" w:line="240" w:lineRule="auto"/>
                              <w:rPr>
                                <w:sz w:val="20"/>
                                <w:szCs w:val="20"/>
                              </w:rPr>
                            </w:pPr>
                          </w:p>
                          <w:p w:rsidR="002F22B3" w:rsidRPr="006B3061" w:rsidRDefault="002F22B3" w:rsidP="002F25CF">
                            <w:pPr>
                              <w:spacing w:after="0" w:line="240" w:lineRule="auto"/>
                              <w:rPr>
                                <w:sz w:val="20"/>
                                <w:szCs w:val="20"/>
                              </w:rPr>
                            </w:pPr>
                            <w:r w:rsidRPr="006B3061">
                              <w:rPr>
                                <w:sz w:val="20"/>
                                <w:szCs w:val="20"/>
                              </w:rPr>
                              <w:t xml:space="preserve">Y11: Gap caused by </w:t>
                            </w:r>
                            <w:r w:rsidRPr="006B3061">
                              <w:rPr>
                                <w:color w:val="FF0000"/>
                                <w:sz w:val="20"/>
                                <w:szCs w:val="20"/>
                              </w:rPr>
                              <w:t>both genders</w:t>
                            </w:r>
                            <w:r w:rsidRPr="006B3061">
                              <w:rPr>
                                <w:sz w:val="20"/>
                                <w:szCs w:val="20"/>
                              </w:rPr>
                              <w:t xml:space="preserve">, </w:t>
                            </w:r>
                            <w:r w:rsidRPr="006B3061">
                              <w:rPr>
                                <w:color w:val="FF0000"/>
                                <w:sz w:val="20"/>
                                <w:szCs w:val="20"/>
                              </w:rPr>
                              <w:t>higher</w:t>
                            </w:r>
                            <w:r w:rsidRPr="006B3061">
                              <w:rPr>
                                <w:sz w:val="20"/>
                                <w:szCs w:val="20"/>
                              </w:rPr>
                              <w:t xml:space="preserve"> and </w:t>
                            </w:r>
                            <w:r w:rsidRPr="006B3061">
                              <w:rPr>
                                <w:color w:val="FF0000"/>
                                <w:sz w:val="20"/>
                                <w:szCs w:val="20"/>
                              </w:rPr>
                              <w:t>mid</w:t>
                            </w:r>
                            <w:r w:rsidRPr="006B3061">
                              <w:rPr>
                                <w:sz w:val="20"/>
                                <w:szCs w:val="20"/>
                              </w:rPr>
                              <w:t xml:space="preserve"> ability</w:t>
                            </w:r>
                          </w:p>
                          <w:p w:rsidR="002F22B3" w:rsidRPr="006B3061" w:rsidRDefault="002F22B3" w:rsidP="002F25CF">
                            <w:pPr>
                              <w:spacing w:after="0" w:line="240" w:lineRule="auto"/>
                              <w:rPr>
                                <w:sz w:val="20"/>
                                <w:szCs w:val="20"/>
                              </w:rPr>
                            </w:pPr>
                            <w:r w:rsidRPr="006B3061">
                              <w:rPr>
                                <w:sz w:val="20"/>
                                <w:szCs w:val="20"/>
                              </w:rPr>
                              <w:t xml:space="preserve">Y10: Average figure masks a shortfall by </w:t>
                            </w:r>
                            <w:r w:rsidRPr="006B3061">
                              <w:rPr>
                                <w:color w:val="FF0000"/>
                                <w:sz w:val="20"/>
                                <w:szCs w:val="20"/>
                              </w:rPr>
                              <w:t>higher</w:t>
                            </w:r>
                            <w:r w:rsidRPr="006B3061">
                              <w:rPr>
                                <w:sz w:val="20"/>
                                <w:szCs w:val="20"/>
                              </w:rPr>
                              <w:t xml:space="preserve"> ability </w:t>
                            </w:r>
                            <w:r w:rsidRPr="006B3061">
                              <w:rPr>
                                <w:color w:val="FF0000"/>
                                <w:sz w:val="20"/>
                                <w:szCs w:val="20"/>
                              </w:rPr>
                              <w:t>boys</w:t>
                            </w:r>
                          </w:p>
                          <w:p w:rsidR="002F22B3" w:rsidRPr="006B3061" w:rsidRDefault="002F22B3" w:rsidP="002F25CF">
                            <w:pPr>
                              <w:spacing w:after="0" w:line="240" w:lineRule="auto"/>
                              <w:rPr>
                                <w:sz w:val="20"/>
                                <w:szCs w:val="20"/>
                              </w:rPr>
                            </w:pPr>
                            <w:r w:rsidRPr="006B3061">
                              <w:rPr>
                                <w:sz w:val="20"/>
                                <w:szCs w:val="20"/>
                              </w:rPr>
                              <w:t xml:space="preserve">Y9: Gap caused by </w:t>
                            </w:r>
                            <w:r w:rsidRPr="006B3061">
                              <w:rPr>
                                <w:color w:val="FF0000"/>
                                <w:sz w:val="20"/>
                                <w:szCs w:val="20"/>
                              </w:rPr>
                              <w:t>both genders</w:t>
                            </w:r>
                            <w:r w:rsidRPr="006B3061">
                              <w:rPr>
                                <w:sz w:val="20"/>
                                <w:szCs w:val="20"/>
                              </w:rPr>
                              <w:t xml:space="preserve">, </w:t>
                            </w:r>
                            <w:r w:rsidRPr="006B3061">
                              <w:rPr>
                                <w:color w:val="FF0000"/>
                                <w:sz w:val="20"/>
                                <w:szCs w:val="20"/>
                              </w:rPr>
                              <w:t>higher</w:t>
                            </w:r>
                            <w:r w:rsidRPr="006B3061">
                              <w:rPr>
                                <w:sz w:val="20"/>
                                <w:szCs w:val="20"/>
                              </w:rPr>
                              <w:t xml:space="preserve"> and </w:t>
                            </w:r>
                            <w:r w:rsidRPr="006B3061">
                              <w:rPr>
                                <w:color w:val="FF0000"/>
                                <w:sz w:val="20"/>
                                <w:szCs w:val="20"/>
                              </w:rPr>
                              <w:t xml:space="preserve">mid </w:t>
                            </w:r>
                            <w:r w:rsidRPr="006B3061">
                              <w:rPr>
                                <w:sz w:val="20"/>
                                <w:szCs w:val="20"/>
                              </w:rPr>
                              <w:t>ability</w:t>
                            </w:r>
                          </w:p>
                          <w:p w:rsidR="002F22B3" w:rsidRPr="006B3061" w:rsidRDefault="002F22B3" w:rsidP="002F25CF">
                            <w:pPr>
                              <w:spacing w:after="0" w:line="240" w:lineRule="auto"/>
                              <w:rPr>
                                <w:sz w:val="20"/>
                                <w:szCs w:val="20"/>
                              </w:rPr>
                            </w:pPr>
                            <w:r w:rsidRPr="006B3061">
                              <w:rPr>
                                <w:sz w:val="20"/>
                                <w:szCs w:val="20"/>
                              </w:rPr>
                              <w:t xml:space="preserve">Y8: Gap caused by </w:t>
                            </w:r>
                            <w:r w:rsidRPr="006B3061">
                              <w:rPr>
                                <w:color w:val="FF0000"/>
                                <w:sz w:val="20"/>
                                <w:szCs w:val="20"/>
                              </w:rPr>
                              <w:t>mid</w:t>
                            </w:r>
                            <w:r w:rsidRPr="006B3061">
                              <w:rPr>
                                <w:sz w:val="20"/>
                                <w:szCs w:val="20"/>
                              </w:rPr>
                              <w:t xml:space="preserve"> ability </w:t>
                            </w:r>
                            <w:r w:rsidRPr="006B3061">
                              <w:rPr>
                                <w:color w:val="FF0000"/>
                                <w:sz w:val="20"/>
                                <w:szCs w:val="20"/>
                              </w:rPr>
                              <w:t>boys</w:t>
                            </w:r>
                            <w:r w:rsidRPr="006B3061">
                              <w:rPr>
                                <w:sz w:val="20"/>
                                <w:szCs w:val="20"/>
                              </w:rPr>
                              <w:t xml:space="preserve"> (girls are </w:t>
                            </w:r>
                            <w:proofErr w:type="gramStart"/>
                            <w:r w:rsidRPr="006B3061">
                              <w:rPr>
                                <w:sz w:val="20"/>
                                <w:szCs w:val="20"/>
                              </w:rPr>
                              <w:t>actually above</w:t>
                            </w:r>
                            <w:proofErr w:type="gramEnd"/>
                            <w:r w:rsidRPr="006B3061">
                              <w:rPr>
                                <w:sz w:val="20"/>
                                <w:szCs w:val="20"/>
                              </w:rPr>
                              <w:t xml:space="preserve"> target)</w:t>
                            </w:r>
                          </w:p>
                          <w:p w:rsidR="002F22B3" w:rsidRPr="006B3061" w:rsidRDefault="002F22B3" w:rsidP="002F25CF">
                            <w:pPr>
                              <w:spacing w:after="0" w:line="240" w:lineRule="auto"/>
                              <w:rPr>
                                <w:sz w:val="20"/>
                                <w:szCs w:val="20"/>
                              </w:rPr>
                            </w:pPr>
                            <w:r w:rsidRPr="006B3061">
                              <w:rPr>
                                <w:sz w:val="20"/>
                                <w:szCs w:val="20"/>
                              </w:rPr>
                              <w:t xml:space="preserve">Y7: Slight under achievement of </w:t>
                            </w:r>
                            <w:r w:rsidRPr="006B3061">
                              <w:rPr>
                                <w:color w:val="FF0000"/>
                                <w:sz w:val="20"/>
                                <w:szCs w:val="20"/>
                              </w:rPr>
                              <w:t>mid</w:t>
                            </w:r>
                            <w:r w:rsidRPr="006B3061">
                              <w:rPr>
                                <w:sz w:val="20"/>
                                <w:szCs w:val="20"/>
                              </w:rPr>
                              <w:t xml:space="preserve"> ability </w:t>
                            </w:r>
                            <w:r w:rsidRPr="006B3061">
                              <w:rPr>
                                <w:color w:val="FF0000"/>
                                <w:sz w:val="20"/>
                                <w:szCs w:val="20"/>
                              </w:rPr>
                              <w:t>girls</w:t>
                            </w:r>
                          </w:p>
                          <w:p w:rsidR="002F22B3" w:rsidRPr="006B3061" w:rsidRDefault="002F22B3" w:rsidP="002F25CF">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895E1" id="_x0000_s1036" type="#_x0000_t202" style="position:absolute;left:0;text-align:left;margin-left:9.25pt;margin-top:8.3pt;width:516.35pt;height:170.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ztJgIAAE0EAAAOAAAAZHJzL2Uyb0RvYy54bWysVNuO2yAQfa/Uf0C8N3a8STa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DUlhmks&#10;0aMYAnkDAymiOr31JQY9WAwLAx5jlVOm3t4D/+qJgU3HzE7cOgd9J1iD7KbxZnZxdcTxEaTuP0CD&#10;z7B9gAQ0tE5H6VAMguhYpeO5MpEKx8PFfH69WBaUcPQV08XVDI34BiufrlvnwzsBmsRNRR2WPsGz&#10;w70PY+hTSHzNg5LNViqVDLerN8qRA8M22abvhP5TmDKkRy5X83xU4K8Qefr+BKFlwH5XUld0eQ5i&#10;ZdTtrWmQJisDk2rcY3bKnISM2o0qhqEeUsWmSeaocg3NEaV1MPY3ziNuOnDfKemxtyvqv+2ZE5So&#10;9wbL83o6m8VhSMZsfl2g4S499aWHGY5QFQ2UjNtNSAMUuRq4xTK2Mgn8zOTEGXs2leg0X3EoLu0U&#10;9fwXWP8AAAD//wMAUEsDBBQABgAIAAAAIQBHsw9w3QAAAAoBAAAPAAAAZHJzL2Rvd25yZXYueG1s&#10;TI/BTsMwEETvSP0Haytxo04TJVQhTgVISIgbbS7c3HibRNjrKHab8PdsT3BajWY0+6baL86KK05h&#10;8KRgu0lAILXeDNQpaI5vDzsQIWoy2npCBT8YYF+v7ipdGj/TJ14PsRNcQqHUCvoYx1LK0PbodNj4&#10;EYm9s5+cjiynTppJz1zurEyTpJBOD8Qfej3ia4/t9+HiFLwXL/ELG/NhsjTzcyPb6WyDUvfr5fkJ&#10;RMQl/oXhhs/oUDPTyV/IBGFZ73JO8i0KEDc/ybcpiJOCLH/MQNaV/D+h/gUAAP//AwBQSwECLQAU&#10;AAYACAAAACEAtoM4kv4AAADhAQAAEwAAAAAAAAAAAAAAAAAAAAAAW0NvbnRlbnRfVHlwZXNdLnht&#10;bFBLAQItABQABgAIAAAAIQA4/SH/1gAAAJQBAAALAAAAAAAAAAAAAAAAAC8BAABfcmVscy8ucmVs&#10;c1BLAQItABQABgAIAAAAIQCkmmztJgIAAE0EAAAOAAAAAAAAAAAAAAAAAC4CAABkcnMvZTJvRG9j&#10;LnhtbFBLAQItABQABgAIAAAAIQBHsw9w3QAAAAoBAAAPAAAAAAAAAAAAAAAAAIAEAABkcnMvZG93&#10;bnJldi54bWxQSwUGAAAAAAQABADzAAAAigUAAAAA&#10;" strokeweight=".5pt">
                <v:textbox>
                  <w:txbxContent>
                    <w:p w:rsidR="002F22B3" w:rsidRPr="006B3061" w:rsidRDefault="002F22B3" w:rsidP="002F25CF">
                      <w:pPr>
                        <w:spacing w:after="0" w:line="240" w:lineRule="auto"/>
                        <w:rPr>
                          <w:sz w:val="20"/>
                          <w:szCs w:val="20"/>
                        </w:rPr>
                      </w:pPr>
                      <w:r w:rsidRPr="006B3061">
                        <w:rPr>
                          <w:sz w:val="20"/>
                          <w:szCs w:val="20"/>
                        </w:rPr>
                        <w:t>The gap between NMS D students and ND students nationally has halved in the last year (using 2016 NA). It is still -16% which is too high, as using our targets there sh</w:t>
                      </w:r>
                      <w:r w:rsidR="006B3061">
                        <w:rPr>
                          <w:sz w:val="20"/>
                          <w:szCs w:val="20"/>
                        </w:rPr>
                        <w:t xml:space="preserve">ould have been a positive gap. </w:t>
                      </w:r>
                      <w:r w:rsidRPr="006B3061">
                        <w:rPr>
                          <w:sz w:val="20"/>
                          <w:szCs w:val="20"/>
                        </w:rPr>
                        <w:t xml:space="preserve">The gap in Maths was -12% (targets give a </w:t>
                      </w:r>
                      <w:r w:rsidR="006B3061">
                        <w:rPr>
                          <w:sz w:val="20"/>
                          <w:szCs w:val="20"/>
                        </w:rPr>
                        <w:t>-</w:t>
                      </w:r>
                      <w:r w:rsidRPr="006B3061">
                        <w:rPr>
                          <w:sz w:val="20"/>
                          <w:szCs w:val="20"/>
                        </w:rPr>
                        <w:t xml:space="preserve">6% gap), and the gap in English was -36% (targets give a +4% gap). </w:t>
                      </w:r>
                      <w:r w:rsidRPr="006B3061">
                        <w:rPr>
                          <w:color w:val="FF0000"/>
                          <w:sz w:val="20"/>
                          <w:szCs w:val="20"/>
                        </w:rPr>
                        <w:t>This indicates a need for work on D students in English</w:t>
                      </w:r>
                      <w:r w:rsidRPr="006B3061">
                        <w:rPr>
                          <w:sz w:val="20"/>
                          <w:szCs w:val="20"/>
                        </w:rPr>
                        <w:t>.</w:t>
                      </w:r>
                    </w:p>
                    <w:p w:rsidR="002F22B3" w:rsidRPr="006B3061" w:rsidRDefault="002F22B3" w:rsidP="002F25CF">
                      <w:pPr>
                        <w:spacing w:after="0" w:line="240" w:lineRule="auto"/>
                        <w:rPr>
                          <w:sz w:val="20"/>
                          <w:szCs w:val="20"/>
                        </w:rPr>
                      </w:pPr>
                    </w:p>
                    <w:p w:rsidR="002F22B3" w:rsidRPr="006B3061" w:rsidRDefault="002F22B3" w:rsidP="002F25CF">
                      <w:pPr>
                        <w:spacing w:after="0" w:line="240" w:lineRule="auto"/>
                        <w:rPr>
                          <w:sz w:val="20"/>
                          <w:szCs w:val="20"/>
                        </w:rPr>
                      </w:pPr>
                      <w:r w:rsidRPr="006B3061">
                        <w:rPr>
                          <w:sz w:val="20"/>
                          <w:szCs w:val="20"/>
                        </w:rPr>
                        <w:t>Large gaps persist throughout all year groups. In Y7 and Y10 these gaps are comparable or better than the gaps forecast through our targets. In Y8, 9 and 11 the gaps are larger that prior attainment would suggest.</w:t>
                      </w:r>
                    </w:p>
                    <w:p w:rsidR="002F22B3" w:rsidRPr="006B3061" w:rsidRDefault="002F22B3" w:rsidP="002F25CF">
                      <w:pPr>
                        <w:spacing w:after="0" w:line="240" w:lineRule="auto"/>
                        <w:rPr>
                          <w:sz w:val="20"/>
                          <w:szCs w:val="20"/>
                        </w:rPr>
                      </w:pPr>
                    </w:p>
                    <w:p w:rsidR="002F22B3" w:rsidRPr="006B3061" w:rsidRDefault="002F22B3" w:rsidP="002F25CF">
                      <w:pPr>
                        <w:spacing w:after="0" w:line="240" w:lineRule="auto"/>
                        <w:rPr>
                          <w:sz w:val="20"/>
                          <w:szCs w:val="20"/>
                        </w:rPr>
                      </w:pPr>
                      <w:r w:rsidRPr="006B3061">
                        <w:rPr>
                          <w:sz w:val="20"/>
                          <w:szCs w:val="20"/>
                        </w:rPr>
                        <w:t xml:space="preserve">Y11: Gap caused by </w:t>
                      </w:r>
                      <w:r w:rsidRPr="006B3061">
                        <w:rPr>
                          <w:color w:val="FF0000"/>
                          <w:sz w:val="20"/>
                          <w:szCs w:val="20"/>
                        </w:rPr>
                        <w:t>both genders</w:t>
                      </w:r>
                      <w:r w:rsidRPr="006B3061">
                        <w:rPr>
                          <w:sz w:val="20"/>
                          <w:szCs w:val="20"/>
                        </w:rPr>
                        <w:t xml:space="preserve">, </w:t>
                      </w:r>
                      <w:r w:rsidRPr="006B3061">
                        <w:rPr>
                          <w:color w:val="FF0000"/>
                          <w:sz w:val="20"/>
                          <w:szCs w:val="20"/>
                        </w:rPr>
                        <w:t>higher</w:t>
                      </w:r>
                      <w:r w:rsidRPr="006B3061">
                        <w:rPr>
                          <w:sz w:val="20"/>
                          <w:szCs w:val="20"/>
                        </w:rPr>
                        <w:t xml:space="preserve"> and </w:t>
                      </w:r>
                      <w:r w:rsidRPr="006B3061">
                        <w:rPr>
                          <w:color w:val="FF0000"/>
                          <w:sz w:val="20"/>
                          <w:szCs w:val="20"/>
                        </w:rPr>
                        <w:t>mid</w:t>
                      </w:r>
                      <w:r w:rsidRPr="006B3061">
                        <w:rPr>
                          <w:sz w:val="20"/>
                          <w:szCs w:val="20"/>
                        </w:rPr>
                        <w:t xml:space="preserve"> ability</w:t>
                      </w:r>
                    </w:p>
                    <w:p w:rsidR="002F22B3" w:rsidRPr="006B3061" w:rsidRDefault="002F22B3" w:rsidP="002F25CF">
                      <w:pPr>
                        <w:spacing w:after="0" w:line="240" w:lineRule="auto"/>
                        <w:rPr>
                          <w:sz w:val="20"/>
                          <w:szCs w:val="20"/>
                        </w:rPr>
                      </w:pPr>
                      <w:r w:rsidRPr="006B3061">
                        <w:rPr>
                          <w:sz w:val="20"/>
                          <w:szCs w:val="20"/>
                        </w:rPr>
                        <w:t xml:space="preserve">Y10: Average figure masks a shortfall by </w:t>
                      </w:r>
                      <w:r w:rsidRPr="006B3061">
                        <w:rPr>
                          <w:color w:val="FF0000"/>
                          <w:sz w:val="20"/>
                          <w:szCs w:val="20"/>
                        </w:rPr>
                        <w:t>higher</w:t>
                      </w:r>
                      <w:r w:rsidRPr="006B3061">
                        <w:rPr>
                          <w:sz w:val="20"/>
                          <w:szCs w:val="20"/>
                        </w:rPr>
                        <w:t xml:space="preserve"> ability </w:t>
                      </w:r>
                      <w:r w:rsidRPr="006B3061">
                        <w:rPr>
                          <w:color w:val="FF0000"/>
                          <w:sz w:val="20"/>
                          <w:szCs w:val="20"/>
                        </w:rPr>
                        <w:t>boys</w:t>
                      </w:r>
                    </w:p>
                    <w:p w:rsidR="002F22B3" w:rsidRPr="006B3061" w:rsidRDefault="002F22B3" w:rsidP="002F25CF">
                      <w:pPr>
                        <w:spacing w:after="0" w:line="240" w:lineRule="auto"/>
                        <w:rPr>
                          <w:sz w:val="20"/>
                          <w:szCs w:val="20"/>
                        </w:rPr>
                      </w:pPr>
                      <w:r w:rsidRPr="006B3061">
                        <w:rPr>
                          <w:sz w:val="20"/>
                          <w:szCs w:val="20"/>
                        </w:rPr>
                        <w:t xml:space="preserve">Y9: Gap caused by </w:t>
                      </w:r>
                      <w:r w:rsidRPr="006B3061">
                        <w:rPr>
                          <w:color w:val="FF0000"/>
                          <w:sz w:val="20"/>
                          <w:szCs w:val="20"/>
                        </w:rPr>
                        <w:t>both genders</w:t>
                      </w:r>
                      <w:r w:rsidRPr="006B3061">
                        <w:rPr>
                          <w:sz w:val="20"/>
                          <w:szCs w:val="20"/>
                        </w:rPr>
                        <w:t xml:space="preserve">, </w:t>
                      </w:r>
                      <w:r w:rsidRPr="006B3061">
                        <w:rPr>
                          <w:color w:val="FF0000"/>
                          <w:sz w:val="20"/>
                          <w:szCs w:val="20"/>
                        </w:rPr>
                        <w:t>higher</w:t>
                      </w:r>
                      <w:r w:rsidRPr="006B3061">
                        <w:rPr>
                          <w:sz w:val="20"/>
                          <w:szCs w:val="20"/>
                        </w:rPr>
                        <w:t xml:space="preserve"> and </w:t>
                      </w:r>
                      <w:r w:rsidRPr="006B3061">
                        <w:rPr>
                          <w:color w:val="FF0000"/>
                          <w:sz w:val="20"/>
                          <w:szCs w:val="20"/>
                        </w:rPr>
                        <w:t xml:space="preserve">mid </w:t>
                      </w:r>
                      <w:r w:rsidRPr="006B3061">
                        <w:rPr>
                          <w:sz w:val="20"/>
                          <w:szCs w:val="20"/>
                        </w:rPr>
                        <w:t>ability</w:t>
                      </w:r>
                    </w:p>
                    <w:p w:rsidR="002F22B3" w:rsidRPr="006B3061" w:rsidRDefault="002F22B3" w:rsidP="002F25CF">
                      <w:pPr>
                        <w:spacing w:after="0" w:line="240" w:lineRule="auto"/>
                        <w:rPr>
                          <w:sz w:val="20"/>
                          <w:szCs w:val="20"/>
                        </w:rPr>
                      </w:pPr>
                      <w:r w:rsidRPr="006B3061">
                        <w:rPr>
                          <w:sz w:val="20"/>
                          <w:szCs w:val="20"/>
                        </w:rPr>
                        <w:t xml:space="preserve">Y8: Gap caused by </w:t>
                      </w:r>
                      <w:r w:rsidRPr="006B3061">
                        <w:rPr>
                          <w:color w:val="FF0000"/>
                          <w:sz w:val="20"/>
                          <w:szCs w:val="20"/>
                        </w:rPr>
                        <w:t>mid</w:t>
                      </w:r>
                      <w:r w:rsidRPr="006B3061">
                        <w:rPr>
                          <w:sz w:val="20"/>
                          <w:szCs w:val="20"/>
                        </w:rPr>
                        <w:t xml:space="preserve"> ability </w:t>
                      </w:r>
                      <w:r w:rsidRPr="006B3061">
                        <w:rPr>
                          <w:color w:val="FF0000"/>
                          <w:sz w:val="20"/>
                          <w:szCs w:val="20"/>
                        </w:rPr>
                        <w:t>boys</w:t>
                      </w:r>
                      <w:r w:rsidRPr="006B3061">
                        <w:rPr>
                          <w:sz w:val="20"/>
                          <w:szCs w:val="20"/>
                        </w:rPr>
                        <w:t xml:space="preserve"> (girls are </w:t>
                      </w:r>
                      <w:proofErr w:type="gramStart"/>
                      <w:r w:rsidRPr="006B3061">
                        <w:rPr>
                          <w:sz w:val="20"/>
                          <w:szCs w:val="20"/>
                        </w:rPr>
                        <w:t>actually above</w:t>
                      </w:r>
                      <w:proofErr w:type="gramEnd"/>
                      <w:r w:rsidRPr="006B3061">
                        <w:rPr>
                          <w:sz w:val="20"/>
                          <w:szCs w:val="20"/>
                        </w:rPr>
                        <w:t xml:space="preserve"> target)</w:t>
                      </w:r>
                    </w:p>
                    <w:p w:rsidR="002F22B3" w:rsidRPr="006B3061" w:rsidRDefault="002F22B3" w:rsidP="002F25CF">
                      <w:pPr>
                        <w:spacing w:after="0" w:line="240" w:lineRule="auto"/>
                        <w:rPr>
                          <w:sz w:val="20"/>
                          <w:szCs w:val="20"/>
                        </w:rPr>
                      </w:pPr>
                      <w:r w:rsidRPr="006B3061">
                        <w:rPr>
                          <w:sz w:val="20"/>
                          <w:szCs w:val="20"/>
                        </w:rPr>
                        <w:t xml:space="preserve">Y7: Slight under achievement of </w:t>
                      </w:r>
                      <w:r w:rsidRPr="006B3061">
                        <w:rPr>
                          <w:color w:val="FF0000"/>
                          <w:sz w:val="20"/>
                          <w:szCs w:val="20"/>
                        </w:rPr>
                        <w:t>mid</w:t>
                      </w:r>
                      <w:r w:rsidRPr="006B3061">
                        <w:rPr>
                          <w:sz w:val="20"/>
                          <w:szCs w:val="20"/>
                        </w:rPr>
                        <w:t xml:space="preserve"> ability </w:t>
                      </w:r>
                      <w:r w:rsidRPr="006B3061">
                        <w:rPr>
                          <w:color w:val="FF0000"/>
                          <w:sz w:val="20"/>
                          <w:szCs w:val="20"/>
                        </w:rPr>
                        <w:t>girls</w:t>
                      </w:r>
                    </w:p>
                    <w:p w:rsidR="002F22B3" w:rsidRPr="006B3061" w:rsidRDefault="002F22B3" w:rsidP="002F25CF">
                      <w:pPr>
                        <w:spacing w:after="0" w:line="240" w:lineRule="auto"/>
                        <w:rPr>
                          <w:sz w:val="20"/>
                          <w:szCs w:val="20"/>
                        </w:rPr>
                      </w:pPr>
                    </w:p>
                  </w:txbxContent>
                </v:textbox>
              </v:shape>
            </w:pict>
          </mc:Fallback>
        </mc:AlternateContent>
      </w:r>
    </w:p>
    <w:p w:rsidR="00E51EC4" w:rsidRDefault="00E51EC4" w:rsidP="00C547A7">
      <w:pPr>
        <w:pStyle w:val="Default"/>
        <w:ind w:left="360"/>
        <w:jc w:val="center"/>
        <w:rPr>
          <w:rFonts w:asciiTheme="minorHAnsi" w:hAnsiTheme="minorHAnsi"/>
          <w:sz w:val="20"/>
          <w:szCs w:val="20"/>
        </w:rPr>
      </w:pPr>
    </w:p>
    <w:p w:rsidR="00E51EC4" w:rsidRDefault="00E51EC4"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6B3061" w:rsidRDefault="006B3061" w:rsidP="00BD1761">
      <w:pPr>
        <w:pStyle w:val="Default"/>
        <w:rPr>
          <w:rFonts w:asciiTheme="minorHAnsi" w:hAnsiTheme="minorHAnsi"/>
          <w:sz w:val="20"/>
          <w:szCs w:val="20"/>
        </w:rPr>
      </w:pPr>
    </w:p>
    <w:p w:rsidR="00745232" w:rsidRPr="00E51EC4" w:rsidRDefault="00745232" w:rsidP="00745232">
      <w:pPr>
        <w:pStyle w:val="Default"/>
        <w:numPr>
          <w:ilvl w:val="2"/>
          <w:numId w:val="3"/>
        </w:numPr>
        <w:rPr>
          <w:rFonts w:asciiTheme="minorHAnsi" w:hAnsiTheme="minorHAnsi"/>
          <w:sz w:val="20"/>
          <w:szCs w:val="20"/>
        </w:rPr>
      </w:pPr>
      <w:r w:rsidRPr="00A815C3">
        <w:rPr>
          <w:rFonts w:asciiTheme="minorHAnsi" w:hAnsiTheme="minorHAnsi" w:cs="Calibri"/>
          <w:sz w:val="20"/>
          <w:szCs w:val="20"/>
        </w:rPr>
        <w:t xml:space="preserve">A difference of less than </w:t>
      </w:r>
      <w:r w:rsidRPr="00C34CF7">
        <w:rPr>
          <w:rFonts w:asciiTheme="minorHAnsi" w:hAnsiTheme="minorHAnsi" w:cs="Calibri"/>
          <w:sz w:val="20"/>
          <w:szCs w:val="20"/>
        </w:rPr>
        <w:t>10% between</w:t>
      </w:r>
      <w:r w:rsidRPr="00A815C3">
        <w:rPr>
          <w:rFonts w:asciiTheme="minorHAnsi" w:hAnsiTheme="minorHAnsi" w:cs="Calibri"/>
          <w:sz w:val="20"/>
          <w:szCs w:val="20"/>
        </w:rPr>
        <w:t xml:space="preserve"> disadvantaged and non-disa</w:t>
      </w:r>
      <w:r>
        <w:rPr>
          <w:rFonts w:asciiTheme="minorHAnsi" w:hAnsiTheme="minorHAnsi" w:cs="Calibri"/>
          <w:sz w:val="20"/>
          <w:szCs w:val="20"/>
        </w:rPr>
        <w:t>dvantaged on the EBacc measure</w:t>
      </w:r>
    </w:p>
    <w:p w:rsidR="00E51EC4" w:rsidRPr="00D51694" w:rsidRDefault="00E51EC4" w:rsidP="00E51EC4">
      <w:pPr>
        <w:pStyle w:val="Default"/>
        <w:ind w:left="36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gridCol w:w="1155"/>
        <w:gridCol w:w="1156"/>
        <w:gridCol w:w="1176"/>
      </w:tblGrid>
      <w:tr w:rsidR="0005021B" w:rsidRPr="00A815C3" w:rsidTr="00461EE1">
        <w:tc>
          <w:tcPr>
            <w:tcW w:w="1155" w:type="dxa"/>
            <w:vAlign w:val="center"/>
          </w:tcPr>
          <w:p w:rsidR="0005021B" w:rsidRPr="00A815C3" w:rsidRDefault="0005021B" w:rsidP="00461EE1">
            <w:pPr>
              <w:pStyle w:val="Default"/>
              <w:ind w:left="360"/>
              <w:rPr>
                <w:rFonts w:asciiTheme="minorHAnsi" w:hAnsiTheme="minorHAnsi"/>
                <w:sz w:val="20"/>
                <w:szCs w:val="20"/>
              </w:rPr>
            </w:pPr>
            <w:r>
              <w:rPr>
                <w:rFonts w:asciiTheme="minorHAnsi" w:hAnsiTheme="minorHAnsi"/>
                <w:sz w:val="20"/>
                <w:szCs w:val="20"/>
              </w:rPr>
              <w:t>Y11</w:t>
            </w:r>
          </w:p>
        </w:tc>
        <w:tc>
          <w:tcPr>
            <w:tcW w:w="1155" w:type="dxa"/>
            <w:vAlign w:val="center"/>
          </w:tcPr>
          <w:p w:rsidR="0005021B" w:rsidRDefault="0005021B" w:rsidP="00461EE1">
            <w:pPr>
              <w:pStyle w:val="Default"/>
              <w:jc w:val="center"/>
              <w:rPr>
                <w:rFonts w:asciiTheme="minorHAnsi" w:hAnsiTheme="minorHAnsi"/>
                <w:sz w:val="20"/>
                <w:szCs w:val="20"/>
              </w:rPr>
            </w:pPr>
            <w:r w:rsidRPr="00A815C3">
              <w:rPr>
                <w:rFonts w:asciiTheme="minorHAnsi" w:hAnsiTheme="minorHAnsi"/>
                <w:sz w:val="20"/>
                <w:szCs w:val="20"/>
              </w:rPr>
              <w:t>D</w:t>
            </w:r>
          </w:p>
          <w:p w:rsidR="0005021B" w:rsidRPr="00A815C3" w:rsidRDefault="0005021B" w:rsidP="00461EE1">
            <w:pPr>
              <w:pStyle w:val="Default"/>
              <w:jc w:val="center"/>
              <w:rPr>
                <w:rFonts w:asciiTheme="minorHAnsi" w:hAnsiTheme="minorHAnsi"/>
                <w:sz w:val="20"/>
                <w:szCs w:val="20"/>
              </w:rPr>
            </w:pPr>
            <w:r w:rsidRPr="00A815C3">
              <w:rPr>
                <w:rFonts w:asciiTheme="minorHAnsi" w:hAnsiTheme="minorHAnsi"/>
                <w:sz w:val="20"/>
                <w:szCs w:val="20"/>
              </w:rPr>
              <w:t>Cohort</w:t>
            </w:r>
          </w:p>
        </w:tc>
        <w:tc>
          <w:tcPr>
            <w:tcW w:w="1155" w:type="dxa"/>
            <w:vAlign w:val="center"/>
          </w:tcPr>
          <w:p w:rsidR="0005021B" w:rsidRPr="00A815C3" w:rsidRDefault="0005021B" w:rsidP="00461EE1">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155" w:type="dxa"/>
            <w:vAlign w:val="center"/>
          </w:tcPr>
          <w:p w:rsidR="0005021B" w:rsidRPr="00A815C3" w:rsidRDefault="0005021B" w:rsidP="00461EE1">
            <w:pPr>
              <w:pStyle w:val="Default"/>
              <w:jc w:val="center"/>
              <w:rPr>
                <w:rFonts w:asciiTheme="minorHAnsi" w:hAnsiTheme="minorHAnsi"/>
                <w:sz w:val="20"/>
                <w:szCs w:val="20"/>
              </w:rPr>
            </w:pPr>
            <w:r w:rsidRPr="00A815C3">
              <w:rPr>
                <w:rFonts w:asciiTheme="minorHAnsi" w:hAnsiTheme="minorHAnsi"/>
                <w:sz w:val="20"/>
                <w:szCs w:val="20"/>
              </w:rPr>
              <w:t>School Gap</w:t>
            </w:r>
          </w:p>
        </w:tc>
        <w:tc>
          <w:tcPr>
            <w:tcW w:w="1155" w:type="dxa"/>
            <w:vAlign w:val="center"/>
          </w:tcPr>
          <w:p w:rsidR="0005021B" w:rsidRPr="00A815C3" w:rsidRDefault="0005021B" w:rsidP="00AE6F05">
            <w:pPr>
              <w:pStyle w:val="Default"/>
              <w:jc w:val="center"/>
              <w:rPr>
                <w:rFonts w:asciiTheme="minorHAnsi" w:hAnsiTheme="minorHAnsi"/>
                <w:sz w:val="20"/>
                <w:szCs w:val="20"/>
              </w:rPr>
            </w:pPr>
            <w:r w:rsidRPr="00A815C3">
              <w:rPr>
                <w:rFonts w:asciiTheme="minorHAnsi" w:hAnsiTheme="minorHAnsi"/>
                <w:sz w:val="20"/>
                <w:szCs w:val="20"/>
              </w:rPr>
              <w:t xml:space="preserve">National </w:t>
            </w:r>
            <w:r w:rsidR="00500915">
              <w:rPr>
                <w:rFonts w:asciiTheme="minorHAnsi" w:hAnsiTheme="minorHAnsi"/>
                <w:sz w:val="20"/>
                <w:szCs w:val="20"/>
              </w:rPr>
              <w:t>N</w:t>
            </w:r>
            <w:r>
              <w:rPr>
                <w:rFonts w:asciiTheme="minorHAnsi" w:hAnsiTheme="minorHAnsi"/>
                <w:sz w:val="20"/>
                <w:szCs w:val="20"/>
              </w:rPr>
              <w:t xml:space="preserve">D </w:t>
            </w:r>
            <w:r w:rsidRPr="00A815C3">
              <w:rPr>
                <w:rFonts w:asciiTheme="minorHAnsi" w:hAnsiTheme="minorHAnsi"/>
                <w:sz w:val="20"/>
                <w:szCs w:val="20"/>
              </w:rPr>
              <w:t>Average</w:t>
            </w:r>
          </w:p>
        </w:tc>
        <w:tc>
          <w:tcPr>
            <w:tcW w:w="1156" w:type="dxa"/>
            <w:vAlign w:val="center"/>
          </w:tcPr>
          <w:p w:rsidR="0005021B" w:rsidRPr="00A815C3" w:rsidRDefault="0005021B" w:rsidP="00500915">
            <w:pPr>
              <w:pStyle w:val="Default"/>
              <w:jc w:val="center"/>
              <w:rPr>
                <w:rFonts w:asciiTheme="minorHAnsi" w:hAnsiTheme="minorHAnsi"/>
                <w:sz w:val="20"/>
                <w:szCs w:val="20"/>
              </w:rPr>
            </w:pPr>
            <w:r w:rsidRPr="00A815C3">
              <w:rPr>
                <w:rFonts w:asciiTheme="minorHAnsi" w:hAnsiTheme="minorHAnsi"/>
                <w:sz w:val="20"/>
                <w:szCs w:val="20"/>
              </w:rPr>
              <w:t xml:space="preserve">National </w:t>
            </w:r>
            <w:r w:rsidR="00500915">
              <w:rPr>
                <w:rFonts w:asciiTheme="minorHAnsi" w:hAnsiTheme="minorHAnsi"/>
                <w:sz w:val="20"/>
                <w:szCs w:val="20"/>
              </w:rPr>
              <w:t>All</w:t>
            </w:r>
            <w:r>
              <w:rPr>
                <w:rFonts w:asciiTheme="minorHAnsi" w:hAnsiTheme="minorHAnsi"/>
                <w:sz w:val="20"/>
                <w:szCs w:val="20"/>
              </w:rPr>
              <w:t xml:space="preserve"> Average</w:t>
            </w:r>
          </w:p>
        </w:tc>
        <w:tc>
          <w:tcPr>
            <w:tcW w:w="1176" w:type="dxa"/>
            <w:vAlign w:val="center"/>
          </w:tcPr>
          <w:p w:rsidR="0005021B" w:rsidRPr="00A815C3" w:rsidRDefault="0005021B" w:rsidP="00AE6F05">
            <w:pPr>
              <w:pStyle w:val="Default"/>
              <w:jc w:val="center"/>
              <w:rPr>
                <w:rFonts w:asciiTheme="minorHAnsi" w:hAnsiTheme="minorHAnsi"/>
                <w:sz w:val="20"/>
                <w:szCs w:val="20"/>
              </w:rPr>
            </w:pPr>
            <w:r>
              <w:rPr>
                <w:rFonts w:asciiTheme="minorHAnsi" w:hAnsiTheme="minorHAnsi"/>
                <w:sz w:val="20"/>
                <w:szCs w:val="20"/>
              </w:rPr>
              <w:t>School D to National ND Gap</w:t>
            </w:r>
          </w:p>
        </w:tc>
      </w:tr>
      <w:tr w:rsidR="00F1012C" w:rsidRPr="00A815C3" w:rsidTr="00C547A7">
        <w:tc>
          <w:tcPr>
            <w:tcW w:w="1155" w:type="dxa"/>
            <w:vAlign w:val="center"/>
          </w:tcPr>
          <w:p w:rsidR="00F1012C" w:rsidRPr="00A815C3" w:rsidRDefault="00F1012C" w:rsidP="00AD208F">
            <w:pPr>
              <w:pStyle w:val="Default"/>
              <w:jc w:val="center"/>
              <w:rPr>
                <w:rFonts w:asciiTheme="minorHAnsi" w:hAnsiTheme="minorHAnsi"/>
                <w:sz w:val="20"/>
                <w:szCs w:val="20"/>
              </w:rPr>
            </w:pPr>
            <w:r>
              <w:rPr>
                <w:rFonts w:asciiTheme="minorHAnsi" w:hAnsiTheme="minorHAnsi"/>
                <w:sz w:val="20"/>
                <w:szCs w:val="20"/>
              </w:rPr>
              <w:t>2013-14</w:t>
            </w:r>
          </w:p>
        </w:tc>
        <w:tc>
          <w:tcPr>
            <w:tcW w:w="1155" w:type="dxa"/>
            <w:vAlign w:val="center"/>
          </w:tcPr>
          <w:p w:rsidR="00F1012C" w:rsidRDefault="00F1012C" w:rsidP="00461EE1">
            <w:pPr>
              <w:pStyle w:val="Default"/>
              <w:jc w:val="center"/>
              <w:rPr>
                <w:rFonts w:asciiTheme="minorHAnsi" w:hAnsiTheme="minorHAnsi"/>
                <w:sz w:val="20"/>
                <w:szCs w:val="20"/>
              </w:rPr>
            </w:pPr>
            <w:r>
              <w:rPr>
                <w:rFonts w:asciiTheme="minorHAnsi" w:hAnsiTheme="minorHAnsi"/>
                <w:sz w:val="20"/>
                <w:szCs w:val="20"/>
              </w:rPr>
              <w:t>4</w:t>
            </w:r>
          </w:p>
        </w:tc>
        <w:tc>
          <w:tcPr>
            <w:tcW w:w="1155" w:type="dxa"/>
            <w:vAlign w:val="center"/>
          </w:tcPr>
          <w:p w:rsidR="00F1012C" w:rsidRDefault="00F1012C" w:rsidP="00461EE1">
            <w:pPr>
              <w:pStyle w:val="Default"/>
              <w:jc w:val="center"/>
              <w:rPr>
                <w:rFonts w:asciiTheme="minorHAnsi" w:hAnsiTheme="minorHAnsi"/>
                <w:sz w:val="20"/>
                <w:szCs w:val="20"/>
              </w:rPr>
            </w:pPr>
            <w:r>
              <w:rPr>
                <w:rFonts w:asciiTheme="minorHAnsi" w:hAnsiTheme="minorHAnsi"/>
                <w:sz w:val="20"/>
                <w:szCs w:val="20"/>
              </w:rPr>
              <w:t>19</w:t>
            </w:r>
          </w:p>
        </w:tc>
        <w:tc>
          <w:tcPr>
            <w:tcW w:w="1155" w:type="dxa"/>
            <w:shd w:val="clear" w:color="auto" w:fill="E5B8B7" w:themeFill="accent2" w:themeFillTint="66"/>
            <w:vAlign w:val="center"/>
          </w:tcPr>
          <w:p w:rsidR="00F1012C" w:rsidRDefault="00F1012C" w:rsidP="00461EE1">
            <w:pPr>
              <w:pStyle w:val="Default"/>
              <w:jc w:val="center"/>
              <w:rPr>
                <w:rFonts w:asciiTheme="minorHAnsi" w:hAnsiTheme="minorHAnsi"/>
                <w:sz w:val="20"/>
                <w:szCs w:val="20"/>
              </w:rPr>
            </w:pPr>
            <w:r>
              <w:rPr>
                <w:rFonts w:asciiTheme="minorHAnsi" w:hAnsiTheme="minorHAnsi"/>
                <w:sz w:val="20"/>
                <w:szCs w:val="20"/>
              </w:rPr>
              <w:t>-15</w:t>
            </w:r>
          </w:p>
        </w:tc>
        <w:tc>
          <w:tcPr>
            <w:tcW w:w="1155" w:type="dxa"/>
            <w:vAlign w:val="center"/>
          </w:tcPr>
          <w:p w:rsidR="00F1012C" w:rsidRPr="00A815C3" w:rsidRDefault="00F1012C" w:rsidP="00461EE1">
            <w:pPr>
              <w:pStyle w:val="Default"/>
              <w:jc w:val="center"/>
              <w:rPr>
                <w:rFonts w:asciiTheme="minorHAnsi" w:hAnsiTheme="minorHAnsi"/>
                <w:sz w:val="20"/>
                <w:szCs w:val="20"/>
              </w:rPr>
            </w:pPr>
          </w:p>
        </w:tc>
        <w:tc>
          <w:tcPr>
            <w:tcW w:w="1156" w:type="dxa"/>
            <w:vAlign w:val="center"/>
          </w:tcPr>
          <w:p w:rsidR="00F1012C" w:rsidRPr="00A815C3" w:rsidRDefault="00F1012C" w:rsidP="00461EE1">
            <w:pPr>
              <w:pStyle w:val="Default"/>
              <w:jc w:val="center"/>
              <w:rPr>
                <w:rFonts w:asciiTheme="minorHAnsi" w:hAnsiTheme="minorHAnsi"/>
                <w:sz w:val="20"/>
                <w:szCs w:val="20"/>
              </w:rPr>
            </w:pPr>
          </w:p>
        </w:tc>
        <w:tc>
          <w:tcPr>
            <w:tcW w:w="1176" w:type="dxa"/>
            <w:vAlign w:val="center"/>
          </w:tcPr>
          <w:p w:rsidR="00F1012C" w:rsidRPr="00A815C3" w:rsidRDefault="00F1012C" w:rsidP="00461EE1">
            <w:pPr>
              <w:pStyle w:val="Default"/>
              <w:jc w:val="center"/>
              <w:rPr>
                <w:rFonts w:asciiTheme="minorHAnsi" w:hAnsiTheme="minorHAnsi"/>
                <w:sz w:val="20"/>
                <w:szCs w:val="20"/>
              </w:rPr>
            </w:pPr>
          </w:p>
        </w:tc>
      </w:tr>
      <w:tr w:rsidR="00F1012C" w:rsidRPr="00A815C3" w:rsidTr="00C547A7">
        <w:tc>
          <w:tcPr>
            <w:tcW w:w="1155" w:type="dxa"/>
            <w:vAlign w:val="center"/>
          </w:tcPr>
          <w:p w:rsidR="00F1012C" w:rsidRPr="00A815C3" w:rsidRDefault="00F1012C" w:rsidP="00AD208F">
            <w:pPr>
              <w:pStyle w:val="Default"/>
              <w:jc w:val="center"/>
              <w:rPr>
                <w:rFonts w:asciiTheme="minorHAnsi" w:hAnsiTheme="minorHAnsi"/>
                <w:sz w:val="20"/>
                <w:szCs w:val="20"/>
              </w:rPr>
            </w:pPr>
            <w:r>
              <w:rPr>
                <w:rFonts w:asciiTheme="minorHAnsi" w:hAnsiTheme="minorHAnsi"/>
                <w:sz w:val="20"/>
                <w:szCs w:val="20"/>
              </w:rPr>
              <w:t>2014-15</w:t>
            </w:r>
          </w:p>
        </w:tc>
        <w:tc>
          <w:tcPr>
            <w:tcW w:w="1155" w:type="dxa"/>
            <w:vAlign w:val="center"/>
          </w:tcPr>
          <w:p w:rsidR="00F1012C" w:rsidRDefault="00F1012C" w:rsidP="00461EE1">
            <w:pPr>
              <w:pStyle w:val="Default"/>
              <w:jc w:val="center"/>
              <w:rPr>
                <w:rFonts w:asciiTheme="minorHAnsi" w:hAnsiTheme="minorHAnsi"/>
                <w:sz w:val="20"/>
                <w:szCs w:val="20"/>
              </w:rPr>
            </w:pPr>
            <w:r>
              <w:rPr>
                <w:rFonts w:asciiTheme="minorHAnsi" w:hAnsiTheme="minorHAnsi"/>
                <w:sz w:val="20"/>
                <w:szCs w:val="20"/>
              </w:rPr>
              <w:t>0</w:t>
            </w:r>
          </w:p>
        </w:tc>
        <w:tc>
          <w:tcPr>
            <w:tcW w:w="1155" w:type="dxa"/>
            <w:vAlign w:val="center"/>
          </w:tcPr>
          <w:p w:rsidR="00F1012C" w:rsidRDefault="00F1012C" w:rsidP="00461EE1">
            <w:pPr>
              <w:pStyle w:val="Default"/>
              <w:jc w:val="center"/>
              <w:rPr>
                <w:rFonts w:asciiTheme="minorHAnsi" w:hAnsiTheme="minorHAnsi"/>
                <w:sz w:val="20"/>
                <w:szCs w:val="20"/>
              </w:rPr>
            </w:pPr>
            <w:r>
              <w:rPr>
                <w:rFonts w:asciiTheme="minorHAnsi" w:hAnsiTheme="minorHAnsi"/>
                <w:sz w:val="20"/>
                <w:szCs w:val="20"/>
              </w:rPr>
              <w:t>19</w:t>
            </w:r>
          </w:p>
        </w:tc>
        <w:tc>
          <w:tcPr>
            <w:tcW w:w="1155" w:type="dxa"/>
            <w:shd w:val="clear" w:color="auto" w:fill="E5B8B7" w:themeFill="accent2" w:themeFillTint="66"/>
            <w:vAlign w:val="center"/>
          </w:tcPr>
          <w:p w:rsidR="00F1012C" w:rsidRDefault="00F1012C" w:rsidP="00461EE1">
            <w:pPr>
              <w:pStyle w:val="Default"/>
              <w:jc w:val="center"/>
              <w:rPr>
                <w:rFonts w:asciiTheme="minorHAnsi" w:hAnsiTheme="minorHAnsi"/>
                <w:sz w:val="20"/>
                <w:szCs w:val="20"/>
              </w:rPr>
            </w:pPr>
            <w:r>
              <w:rPr>
                <w:rFonts w:asciiTheme="minorHAnsi" w:hAnsiTheme="minorHAnsi"/>
                <w:sz w:val="20"/>
                <w:szCs w:val="20"/>
              </w:rPr>
              <w:t>-19</w:t>
            </w:r>
          </w:p>
        </w:tc>
        <w:tc>
          <w:tcPr>
            <w:tcW w:w="1155" w:type="dxa"/>
            <w:vAlign w:val="center"/>
          </w:tcPr>
          <w:p w:rsidR="00F1012C" w:rsidRPr="00A815C3" w:rsidRDefault="00F1012C" w:rsidP="00461EE1">
            <w:pPr>
              <w:pStyle w:val="Default"/>
              <w:jc w:val="center"/>
              <w:rPr>
                <w:rFonts w:asciiTheme="minorHAnsi" w:hAnsiTheme="minorHAnsi"/>
                <w:sz w:val="20"/>
                <w:szCs w:val="20"/>
              </w:rPr>
            </w:pPr>
          </w:p>
        </w:tc>
        <w:tc>
          <w:tcPr>
            <w:tcW w:w="1156" w:type="dxa"/>
            <w:vAlign w:val="center"/>
          </w:tcPr>
          <w:p w:rsidR="00F1012C" w:rsidRPr="00A815C3" w:rsidRDefault="00F1012C" w:rsidP="00461EE1">
            <w:pPr>
              <w:pStyle w:val="Default"/>
              <w:jc w:val="center"/>
              <w:rPr>
                <w:rFonts w:asciiTheme="minorHAnsi" w:hAnsiTheme="minorHAnsi"/>
                <w:sz w:val="20"/>
                <w:szCs w:val="20"/>
              </w:rPr>
            </w:pPr>
          </w:p>
        </w:tc>
        <w:tc>
          <w:tcPr>
            <w:tcW w:w="1176" w:type="dxa"/>
            <w:vAlign w:val="center"/>
          </w:tcPr>
          <w:p w:rsidR="00F1012C" w:rsidRPr="00A815C3" w:rsidRDefault="00F1012C" w:rsidP="00461EE1">
            <w:pPr>
              <w:pStyle w:val="Default"/>
              <w:jc w:val="center"/>
              <w:rPr>
                <w:rFonts w:asciiTheme="minorHAnsi" w:hAnsiTheme="minorHAnsi"/>
                <w:sz w:val="20"/>
                <w:szCs w:val="20"/>
              </w:rPr>
            </w:pPr>
          </w:p>
        </w:tc>
      </w:tr>
      <w:tr w:rsidR="0005021B" w:rsidRPr="00A815C3" w:rsidTr="00C547A7">
        <w:tc>
          <w:tcPr>
            <w:tcW w:w="1155" w:type="dxa"/>
            <w:vAlign w:val="center"/>
          </w:tcPr>
          <w:p w:rsidR="0005021B" w:rsidRPr="00A815C3" w:rsidRDefault="0005021B" w:rsidP="00461EE1">
            <w:pPr>
              <w:pStyle w:val="Default"/>
              <w:jc w:val="center"/>
              <w:rPr>
                <w:rFonts w:asciiTheme="minorHAnsi" w:hAnsiTheme="minorHAnsi"/>
                <w:sz w:val="20"/>
                <w:szCs w:val="20"/>
              </w:rPr>
            </w:pPr>
            <w:r w:rsidRPr="00A815C3">
              <w:rPr>
                <w:rFonts w:asciiTheme="minorHAnsi" w:hAnsiTheme="minorHAnsi"/>
                <w:sz w:val="20"/>
                <w:szCs w:val="20"/>
              </w:rPr>
              <w:t>2015-16</w:t>
            </w:r>
          </w:p>
        </w:tc>
        <w:tc>
          <w:tcPr>
            <w:tcW w:w="1155" w:type="dxa"/>
            <w:vAlign w:val="center"/>
          </w:tcPr>
          <w:p w:rsidR="0005021B" w:rsidRPr="00A815C3" w:rsidRDefault="00F1012C" w:rsidP="00461EE1">
            <w:pPr>
              <w:pStyle w:val="Default"/>
              <w:jc w:val="center"/>
              <w:rPr>
                <w:rFonts w:asciiTheme="minorHAnsi" w:hAnsiTheme="minorHAnsi"/>
                <w:sz w:val="20"/>
                <w:szCs w:val="20"/>
              </w:rPr>
            </w:pPr>
            <w:r>
              <w:rPr>
                <w:rFonts w:asciiTheme="minorHAnsi" w:hAnsiTheme="minorHAnsi"/>
                <w:sz w:val="20"/>
                <w:szCs w:val="20"/>
              </w:rPr>
              <w:t>8</w:t>
            </w:r>
          </w:p>
        </w:tc>
        <w:tc>
          <w:tcPr>
            <w:tcW w:w="1155" w:type="dxa"/>
            <w:vAlign w:val="center"/>
          </w:tcPr>
          <w:p w:rsidR="0005021B" w:rsidRPr="00A815C3" w:rsidRDefault="002F25CF" w:rsidP="00461EE1">
            <w:pPr>
              <w:pStyle w:val="Default"/>
              <w:jc w:val="center"/>
              <w:rPr>
                <w:rFonts w:asciiTheme="minorHAnsi" w:hAnsiTheme="minorHAnsi"/>
                <w:sz w:val="20"/>
                <w:szCs w:val="20"/>
              </w:rPr>
            </w:pPr>
            <w:r>
              <w:rPr>
                <w:rFonts w:asciiTheme="minorHAnsi" w:hAnsiTheme="minorHAnsi"/>
                <w:sz w:val="20"/>
                <w:szCs w:val="20"/>
              </w:rPr>
              <w:t>21</w:t>
            </w:r>
          </w:p>
        </w:tc>
        <w:tc>
          <w:tcPr>
            <w:tcW w:w="1155" w:type="dxa"/>
            <w:shd w:val="clear" w:color="auto" w:fill="E5B8B7" w:themeFill="accent2" w:themeFillTint="66"/>
            <w:vAlign w:val="center"/>
          </w:tcPr>
          <w:p w:rsidR="0005021B" w:rsidRPr="00A815C3" w:rsidRDefault="002F25CF" w:rsidP="00461EE1">
            <w:pPr>
              <w:pStyle w:val="Default"/>
              <w:jc w:val="center"/>
              <w:rPr>
                <w:rFonts w:asciiTheme="minorHAnsi" w:hAnsiTheme="minorHAnsi"/>
                <w:sz w:val="20"/>
                <w:szCs w:val="20"/>
              </w:rPr>
            </w:pPr>
            <w:r>
              <w:rPr>
                <w:rFonts w:asciiTheme="minorHAnsi" w:hAnsiTheme="minorHAnsi"/>
                <w:sz w:val="20"/>
                <w:szCs w:val="20"/>
              </w:rPr>
              <w:t>-13</w:t>
            </w:r>
          </w:p>
        </w:tc>
        <w:tc>
          <w:tcPr>
            <w:tcW w:w="1155" w:type="dxa"/>
            <w:vAlign w:val="center"/>
          </w:tcPr>
          <w:p w:rsidR="0005021B" w:rsidRPr="00A815C3" w:rsidRDefault="00500915" w:rsidP="00461EE1">
            <w:pPr>
              <w:pStyle w:val="Default"/>
              <w:jc w:val="center"/>
              <w:rPr>
                <w:rFonts w:asciiTheme="minorHAnsi" w:hAnsiTheme="minorHAnsi"/>
                <w:sz w:val="20"/>
                <w:szCs w:val="20"/>
              </w:rPr>
            </w:pPr>
            <w:r>
              <w:rPr>
                <w:rFonts w:asciiTheme="minorHAnsi" w:hAnsiTheme="minorHAnsi"/>
                <w:sz w:val="20"/>
                <w:szCs w:val="20"/>
              </w:rPr>
              <w:t>29</w:t>
            </w:r>
          </w:p>
        </w:tc>
        <w:tc>
          <w:tcPr>
            <w:tcW w:w="1156" w:type="dxa"/>
            <w:vAlign w:val="center"/>
          </w:tcPr>
          <w:p w:rsidR="0005021B" w:rsidRPr="00A815C3" w:rsidRDefault="00500915" w:rsidP="00461EE1">
            <w:pPr>
              <w:pStyle w:val="Default"/>
              <w:jc w:val="center"/>
              <w:rPr>
                <w:rFonts w:asciiTheme="minorHAnsi" w:hAnsiTheme="minorHAnsi"/>
                <w:sz w:val="20"/>
                <w:szCs w:val="20"/>
              </w:rPr>
            </w:pPr>
            <w:r>
              <w:rPr>
                <w:rFonts w:asciiTheme="minorHAnsi" w:hAnsiTheme="minorHAnsi"/>
                <w:sz w:val="20"/>
                <w:szCs w:val="20"/>
              </w:rPr>
              <w:t>24</w:t>
            </w:r>
          </w:p>
        </w:tc>
        <w:tc>
          <w:tcPr>
            <w:tcW w:w="1176" w:type="dxa"/>
            <w:shd w:val="clear" w:color="auto" w:fill="E5B8B7" w:themeFill="accent2" w:themeFillTint="66"/>
            <w:vAlign w:val="center"/>
          </w:tcPr>
          <w:p w:rsidR="0005021B" w:rsidRPr="00A815C3" w:rsidRDefault="00500915" w:rsidP="00461EE1">
            <w:pPr>
              <w:pStyle w:val="Default"/>
              <w:jc w:val="center"/>
              <w:rPr>
                <w:rFonts w:asciiTheme="minorHAnsi" w:hAnsiTheme="minorHAnsi"/>
                <w:sz w:val="20"/>
                <w:szCs w:val="20"/>
              </w:rPr>
            </w:pPr>
            <w:r>
              <w:rPr>
                <w:rFonts w:asciiTheme="minorHAnsi" w:hAnsiTheme="minorHAnsi"/>
                <w:sz w:val="20"/>
                <w:szCs w:val="20"/>
              </w:rPr>
              <w:t>-21</w:t>
            </w:r>
          </w:p>
        </w:tc>
      </w:tr>
      <w:tr w:rsidR="002D1832" w:rsidRPr="00A815C3" w:rsidTr="002D1832">
        <w:tc>
          <w:tcPr>
            <w:tcW w:w="1155" w:type="dxa"/>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Actual</w:t>
            </w:r>
          </w:p>
        </w:tc>
        <w:tc>
          <w:tcPr>
            <w:tcW w:w="1155" w:type="dxa"/>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15</w:t>
            </w:r>
          </w:p>
        </w:tc>
        <w:tc>
          <w:tcPr>
            <w:tcW w:w="1155" w:type="dxa"/>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19</w:t>
            </w:r>
          </w:p>
        </w:tc>
        <w:tc>
          <w:tcPr>
            <w:tcW w:w="1155" w:type="dxa"/>
            <w:shd w:val="clear" w:color="auto" w:fill="D6E3BC" w:themeFill="accent3" w:themeFillTint="66"/>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-4</w:t>
            </w:r>
          </w:p>
        </w:tc>
        <w:tc>
          <w:tcPr>
            <w:tcW w:w="1155" w:type="dxa"/>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29</w:t>
            </w:r>
          </w:p>
        </w:tc>
        <w:tc>
          <w:tcPr>
            <w:tcW w:w="1156" w:type="dxa"/>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24</w:t>
            </w:r>
          </w:p>
        </w:tc>
        <w:tc>
          <w:tcPr>
            <w:tcW w:w="1176" w:type="dxa"/>
            <w:shd w:val="clear" w:color="auto" w:fill="auto"/>
            <w:vAlign w:val="center"/>
          </w:tcPr>
          <w:p w:rsidR="002D1832" w:rsidRPr="00A815C3" w:rsidRDefault="002D1832" w:rsidP="002D1832">
            <w:pPr>
              <w:pStyle w:val="Default"/>
              <w:jc w:val="center"/>
              <w:rPr>
                <w:rFonts w:asciiTheme="minorHAnsi" w:hAnsiTheme="minorHAnsi"/>
                <w:sz w:val="20"/>
                <w:szCs w:val="20"/>
              </w:rPr>
            </w:pPr>
            <w:r>
              <w:rPr>
                <w:rFonts w:asciiTheme="minorHAnsi" w:hAnsiTheme="minorHAnsi"/>
                <w:sz w:val="20"/>
                <w:szCs w:val="20"/>
              </w:rPr>
              <w:t>-14</w:t>
            </w:r>
          </w:p>
        </w:tc>
      </w:tr>
    </w:tbl>
    <w:p w:rsidR="006B3061" w:rsidRDefault="006B3061" w:rsidP="00E51EC4">
      <w:pPr>
        <w:pStyle w:val="Default"/>
        <w:ind w:left="360"/>
        <w:rPr>
          <w:rFonts w:asciiTheme="minorHAnsi" w:hAnsiTheme="minorHAnsi"/>
          <w:sz w:val="20"/>
          <w:szCs w:val="20"/>
        </w:rPr>
      </w:pPr>
      <w:r w:rsidRPr="00F73FF4">
        <w:rPr>
          <w:noProof/>
          <w:lang w:eastAsia="en-GB"/>
        </w:rPr>
        <mc:AlternateContent>
          <mc:Choice Requires="wps">
            <w:drawing>
              <wp:anchor distT="0" distB="0" distL="114300" distR="114300" simplePos="0" relativeHeight="251665920" behindDoc="0" locked="0" layoutInCell="1" allowOverlap="1" wp14:anchorId="5FD46DA4" wp14:editId="737F14F3">
                <wp:simplePos x="0" y="0"/>
                <wp:positionH relativeFrom="column">
                  <wp:posOffset>564664</wp:posOffset>
                </wp:positionH>
                <wp:positionV relativeFrom="paragraph">
                  <wp:posOffset>124646</wp:posOffset>
                </wp:positionV>
                <wp:extent cx="5623859" cy="561788"/>
                <wp:effectExtent l="0" t="0" r="1524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859" cy="561788"/>
                        </a:xfrm>
                        <a:prstGeom prst="rect">
                          <a:avLst/>
                        </a:prstGeom>
                        <a:solidFill>
                          <a:srgbClr val="FFFFFF"/>
                        </a:solidFill>
                        <a:ln w="6350">
                          <a:solidFill>
                            <a:srgbClr val="000000"/>
                          </a:solidFill>
                          <a:miter lim="800000"/>
                          <a:headEnd/>
                          <a:tailEnd/>
                        </a:ln>
                      </wps:spPr>
                      <wps:txbx>
                        <w:txbxContent>
                          <w:p w:rsidR="002F22B3" w:rsidRPr="006B3061" w:rsidRDefault="002F22B3" w:rsidP="009905EC">
                            <w:pPr>
                              <w:spacing w:after="0" w:line="240" w:lineRule="auto"/>
                              <w:rPr>
                                <w:sz w:val="20"/>
                                <w:szCs w:val="20"/>
                              </w:rPr>
                            </w:pPr>
                            <w:r w:rsidRPr="006B3061">
                              <w:rPr>
                                <w:sz w:val="20"/>
                                <w:szCs w:val="20"/>
                              </w:rPr>
                              <w:t>In Y11 the in-school gap diminished, and is narrower than targets would suggest is should be. The gap in the proportion of D students achieving the EBacc between NMS and national has decreased. The proportion of D student entered for EBacc is 14% in Y11 and 15% in Y10.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6DA4" id="_x0000_s1037" type="#_x0000_t202" style="position:absolute;left:0;text-align:left;margin-left:44.45pt;margin-top:9.8pt;width:442.8pt;height:4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wJgIAAE0EAAAOAAAAZHJzL2Uyb0RvYy54bWysVNuO2yAQfa/Uf0C8N7azSTZrxVlts01V&#10;aXuRdvsBGOMYFRgKJHb69R1wNk1vL1X9gBhmOMycM+PV7aAVOQjnJZiKFpOcEmE4NNLsKvr5aftq&#10;SYkPzDRMgREVPQpPb9cvX6x6W4opdKAa4QiCGF/2tqJdCLbMMs87oZmfgBUGnS04zQKabpc1jvWI&#10;rlU2zfNF1oNrrAMuvMfT+9FJ1wm/bQUPH9vWi0BURTG3kFaX1jqu2XrFyp1jtpP8lAb7hyw0kwYf&#10;PUPds8DI3snfoLTkDjy0YcJBZ9C2kotUA1ZT5L9U89gxK1ItSI63Z5r8/4PlHw6fHJENaldQYphG&#10;jZ7EEMhrGMg00tNbX2LUo8W4MOAxhqZSvX0A/sUTA5uOmZ24cw76TrAG0yvizezi6ojjI0jdv4cG&#10;n2H7AAloaJ2O3CEbBNFRpuNZmpgKx8P5Ynq1nN9QwtE3XxTXy2V6gpXPt63z4a0ATeKmog6lT+js&#10;8OBDzIaVzyHxMQ9KNlupVDLcrt4oRw4M22SbvhP6T2HKkL6ii6t5PhLwV4g8fX+C0DJgvyupK7o8&#10;B7Ey0vbGNKkbA5Nq3GPKypx4jNSNJIahHkbFzvrU0ByRWQdjf+M84qYD942SHnu7ov7rnjlBiXpn&#10;UJ2bYjaLw5CM2fx6ioa79NSXHmY4QlU0UDJuNyENUCTOwB2q2MpEcJR7zOSUM/Zs4v00X3EoLu0U&#10;9eMvsP4OAAD//wMAUEsDBBQABgAIAAAAIQA2ZUdn3AAAAAkBAAAPAAAAZHJzL2Rvd25yZXYueG1s&#10;TI/BTsMwEETvSPyDtUjcqNMWQhLiVICEhLhRcuHmxtskwl5HttuEv2c5wXFnRrNv6t3irDhjiKMn&#10;BetVBgKp82akXkH78XJTgIhJk9HWEyr4xgi75vKi1pXxM73jeZ96wSUUK61gSGmqpIzdgE7HlZ+Q&#10;2Dv64HTiM/TSBD1zubNyk2W5dHok/jDoCZ8H7L72J6fgNX9Kn9iaN7PdbP3cyi4cbVTq+mp5fACR&#10;cEl/YfjFZ3RomOngT2SisAqKouQk62UOgv3y/vYOxIGFrFiDbGr5f0HzAwAA//8DAFBLAQItABQA&#10;BgAIAAAAIQC2gziS/gAAAOEBAAATAAAAAAAAAAAAAAAAAAAAAABbQ29udGVudF9UeXBlc10ueG1s&#10;UEsBAi0AFAAGAAgAAAAhADj9If/WAAAAlAEAAAsAAAAAAAAAAAAAAAAALwEAAF9yZWxzLy5yZWxz&#10;UEsBAi0AFAAGAAgAAAAhAM7BxPAmAgAATQQAAA4AAAAAAAAAAAAAAAAALgIAAGRycy9lMm9Eb2Mu&#10;eG1sUEsBAi0AFAAGAAgAAAAhADZlR2fcAAAACQEAAA8AAAAAAAAAAAAAAAAAgAQAAGRycy9kb3du&#10;cmV2LnhtbFBLBQYAAAAABAAEAPMAAACJBQAAAAA=&#10;" strokeweight=".5pt">
                <v:textbox>
                  <w:txbxContent>
                    <w:p w:rsidR="002F22B3" w:rsidRPr="006B3061" w:rsidRDefault="002F22B3" w:rsidP="009905EC">
                      <w:pPr>
                        <w:spacing w:after="0" w:line="240" w:lineRule="auto"/>
                        <w:rPr>
                          <w:sz w:val="20"/>
                          <w:szCs w:val="20"/>
                        </w:rPr>
                      </w:pPr>
                      <w:r w:rsidRPr="006B3061">
                        <w:rPr>
                          <w:sz w:val="20"/>
                          <w:szCs w:val="20"/>
                        </w:rPr>
                        <w:t>In Y11 the in-school gap diminished, and is narrower than targets would suggest is should be. The gap in the proportion of D students achieving the EBacc between NMS and national has decreased. The proportion of D student entered for EBacc is 14% in Y11 and 15% in Y10.</w:t>
                      </w:r>
                    </w:p>
                  </w:txbxContent>
                </v:textbox>
              </v:shape>
            </w:pict>
          </mc:Fallback>
        </mc:AlternateContent>
      </w: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6B3061" w:rsidRDefault="006B3061" w:rsidP="00E51EC4">
      <w:pPr>
        <w:pStyle w:val="Default"/>
        <w:ind w:left="360"/>
        <w:rPr>
          <w:rFonts w:asciiTheme="minorHAnsi" w:hAnsiTheme="minorHAnsi"/>
          <w:sz w:val="20"/>
          <w:szCs w:val="20"/>
        </w:rPr>
      </w:pPr>
    </w:p>
    <w:p w:rsidR="00E51EC4" w:rsidRDefault="00E51EC4" w:rsidP="00E51EC4">
      <w:pPr>
        <w:pStyle w:val="Default"/>
        <w:ind w:left="360"/>
        <w:rPr>
          <w:rFonts w:asciiTheme="minorHAnsi" w:hAnsiTheme="minorHAnsi"/>
          <w:sz w:val="20"/>
          <w:szCs w:val="20"/>
        </w:rPr>
      </w:pPr>
    </w:p>
    <w:p w:rsidR="00C34CF7" w:rsidRDefault="00C34CF7" w:rsidP="00C34CF7">
      <w:pPr>
        <w:pStyle w:val="Default"/>
        <w:numPr>
          <w:ilvl w:val="2"/>
          <w:numId w:val="8"/>
        </w:numPr>
        <w:rPr>
          <w:rFonts w:asciiTheme="minorHAnsi" w:hAnsiTheme="minorHAnsi"/>
          <w:sz w:val="20"/>
          <w:szCs w:val="20"/>
        </w:rPr>
      </w:pPr>
      <w:r w:rsidRPr="00A16744">
        <w:rPr>
          <w:rFonts w:asciiTheme="minorHAnsi" w:hAnsiTheme="minorHAnsi"/>
          <w:sz w:val="20"/>
          <w:szCs w:val="20"/>
        </w:rPr>
        <w:t>All D students continue to appropriate further education and training</w:t>
      </w:r>
      <w:r w:rsidR="009E0F5E">
        <w:rPr>
          <w:rFonts w:asciiTheme="minorHAnsi" w:hAnsiTheme="minorHAnsi"/>
          <w:sz w:val="20"/>
          <w:szCs w:val="20"/>
        </w:rPr>
        <w:t>. Figures show % continuing to sustained education, employment or training</w:t>
      </w:r>
    </w:p>
    <w:p w:rsidR="00F1012C" w:rsidRPr="00A16744" w:rsidRDefault="00F1012C" w:rsidP="00F1012C">
      <w:pPr>
        <w:pStyle w:val="Default"/>
        <w:ind w:left="1080"/>
        <w:rPr>
          <w:rFonts w:asciiTheme="minorHAnsi" w:hAnsiTheme="minorHAnsi"/>
          <w:sz w:val="20"/>
          <w:szCs w:val="20"/>
        </w:rPr>
      </w:pPr>
    </w:p>
    <w:tbl>
      <w:tblPr>
        <w:tblStyle w:val="TableGrid"/>
        <w:tblW w:w="0" w:type="auto"/>
        <w:tblInd w:w="1080" w:type="dxa"/>
        <w:tblLook w:val="04A0" w:firstRow="1" w:lastRow="0" w:firstColumn="1" w:lastColumn="0" w:noHBand="0" w:noVBand="1"/>
      </w:tblPr>
      <w:tblGrid>
        <w:gridCol w:w="1155"/>
        <w:gridCol w:w="1155"/>
        <w:gridCol w:w="1155"/>
        <w:gridCol w:w="1155"/>
        <w:gridCol w:w="1155"/>
        <w:gridCol w:w="1156"/>
        <w:gridCol w:w="1176"/>
      </w:tblGrid>
      <w:tr w:rsidR="00F1012C" w:rsidRPr="00A815C3" w:rsidTr="00AD208F">
        <w:tc>
          <w:tcPr>
            <w:tcW w:w="1155" w:type="dxa"/>
            <w:vAlign w:val="center"/>
          </w:tcPr>
          <w:p w:rsidR="00F1012C" w:rsidRPr="00A815C3" w:rsidRDefault="00F1012C" w:rsidP="00AD208F">
            <w:pPr>
              <w:pStyle w:val="Default"/>
              <w:ind w:left="360"/>
              <w:rPr>
                <w:rFonts w:asciiTheme="minorHAnsi" w:hAnsiTheme="minorHAnsi"/>
                <w:sz w:val="20"/>
                <w:szCs w:val="20"/>
              </w:rPr>
            </w:pPr>
            <w:r>
              <w:rPr>
                <w:rFonts w:asciiTheme="minorHAnsi" w:hAnsiTheme="minorHAnsi"/>
                <w:sz w:val="20"/>
                <w:szCs w:val="20"/>
              </w:rPr>
              <w:t>Y11</w:t>
            </w:r>
          </w:p>
        </w:tc>
        <w:tc>
          <w:tcPr>
            <w:tcW w:w="1155" w:type="dxa"/>
            <w:vAlign w:val="center"/>
          </w:tcPr>
          <w:p w:rsidR="00F1012C" w:rsidRDefault="00F1012C" w:rsidP="00AD208F">
            <w:pPr>
              <w:pStyle w:val="Default"/>
              <w:jc w:val="center"/>
              <w:rPr>
                <w:rFonts w:asciiTheme="minorHAnsi" w:hAnsiTheme="minorHAnsi"/>
                <w:sz w:val="20"/>
                <w:szCs w:val="20"/>
              </w:rPr>
            </w:pPr>
            <w:r w:rsidRPr="00A815C3">
              <w:rPr>
                <w:rFonts w:asciiTheme="minorHAnsi" w:hAnsiTheme="minorHAnsi"/>
                <w:sz w:val="20"/>
                <w:szCs w:val="20"/>
              </w:rPr>
              <w:t>D</w:t>
            </w:r>
          </w:p>
          <w:p w:rsidR="00F1012C" w:rsidRPr="00A815C3" w:rsidRDefault="00F1012C" w:rsidP="00AD208F">
            <w:pPr>
              <w:pStyle w:val="Default"/>
              <w:jc w:val="center"/>
              <w:rPr>
                <w:rFonts w:asciiTheme="minorHAnsi" w:hAnsiTheme="minorHAnsi"/>
                <w:sz w:val="20"/>
                <w:szCs w:val="20"/>
              </w:rPr>
            </w:pPr>
            <w:r w:rsidRPr="00A815C3">
              <w:rPr>
                <w:rFonts w:asciiTheme="minorHAnsi" w:hAnsiTheme="minorHAnsi"/>
                <w:sz w:val="20"/>
                <w:szCs w:val="20"/>
              </w:rPr>
              <w:t>Cohort</w:t>
            </w:r>
          </w:p>
        </w:tc>
        <w:tc>
          <w:tcPr>
            <w:tcW w:w="1155" w:type="dxa"/>
            <w:vAlign w:val="center"/>
          </w:tcPr>
          <w:p w:rsidR="00F1012C" w:rsidRPr="00A815C3" w:rsidRDefault="00F1012C" w:rsidP="00AD208F">
            <w:pPr>
              <w:pStyle w:val="Default"/>
              <w:jc w:val="center"/>
              <w:rPr>
                <w:rFonts w:asciiTheme="minorHAnsi" w:hAnsiTheme="minorHAnsi"/>
                <w:sz w:val="20"/>
                <w:szCs w:val="20"/>
              </w:rPr>
            </w:pPr>
            <w:r w:rsidRPr="00A815C3">
              <w:rPr>
                <w:rFonts w:asciiTheme="minorHAnsi" w:hAnsiTheme="minorHAnsi"/>
                <w:sz w:val="20"/>
                <w:szCs w:val="20"/>
              </w:rPr>
              <w:t>ND Cohort</w:t>
            </w:r>
          </w:p>
        </w:tc>
        <w:tc>
          <w:tcPr>
            <w:tcW w:w="1155" w:type="dxa"/>
            <w:vAlign w:val="center"/>
          </w:tcPr>
          <w:p w:rsidR="00F1012C" w:rsidRPr="00A815C3" w:rsidRDefault="00F1012C" w:rsidP="00AD208F">
            <w:pPr>
              <w:pStyle w:val="Default"/>
              <w:jc w:val="center"/>
              <w:rPr>
                <w:rFonts w:asciiTheme="minorHAnsi" w:hAnsiTheme="minorHAnsi"/>
                <w:sz w:val="20"/>
                <w:szCs w:val="20"/>
              </w:rPr>
            </w:pPr>
            <w:r w:rsidRPr="00A815C3">
              <w:rPr>
                <w:rFonts w:asciiTheme="minorHAnsi" w:hAnsiTheme="minorHAnsi"/>
                <w:sz w:val="20"/>
                <w:szCs w:val="20"/>
              </w:rPr>
              <w:t>School Gap</w:t>
            </w:r>
          </w:p>
        </w:tc>
        <w:tc>
          <w:tcPr>
            <w:tcW w:w="1155" w:type="dxa"/>
            <w:vAlign w:val="center"/>
          </w:tcPr>
          <w:p w:rsidR="00F1012C" w:rsidRPr="00A815C3" w:rsidRDefault="00F1012C" w:rsidP="00AD208F">
            <w:pPr>
              <w:pStyle w:val="Default"/>
              <w:jc w:val="center"/>
              <w:rPr>
                <w:rFonts w:asciiTheme="minorHAnsi" w:hAnsiTheme="minorHAnsi"/>
                <w:sz w:val="20"/>
                <w:szCs w:val="20"/>
              </w:rPr>
            </w:pPr>
            <w:r w:rsidRPr="00A815C3">
              <w:rPr>
                <w:rFonts w:asciiTheme="minorHAnsi" w:hAnsiTheme="minorHAnsi"/>
                <w:sz w:val="20"/>
                <w:szCs w:val="20"/>
              </w:rPr>
              <w:t xml:space="preserve">National </w:t>
            </w:r>
            <w:r w:rsidR="006218A3">
              <w:rPr>
                <w:rFonts w:asciiTheme="minorHAnsi" w:hAnsiTheme="minorHAnsi"/>
                <w:sz w:val="20"/>
                <w:szCs w:val="20"/>
              </w:rPr>
              <w:t>N</w:t>
            </w:r>
            <w:r>
              <w:rPr>
                <w:rFonts w:asciiTheme="minorHAnsi" w:hAnsiTheme="minorHAnsi"/>
                <w:sz w:val="20"/>
                <w:szCs w:val="20"/>
              </w:rPr>
              <w:t xml:space="preserve">D </w:t>
            </w:r>
            <w:r w:rsidRPr="00A815C3">
              <w:rPr>
                <w:rFonts w:asciiTheme="minorHAnsi" w:hAnsiTheme="minorHAnsi"/>
                <w:sz w:val="20"/>
                <w:szCs w:val="20"/>
              </w:rPr>
              <w:t>Average</w:t>
            </w:r>
          </w:p>
        </w:tc>
        <w:tc>
          <w:tcPr>
            <w:tcW w:w="1156" w:type="dxa"/>
            <w:vAlign w:val="center"/>
          </w:tcPr>
          <w:p w:rsidR="00F1012C" w:rsidRPr="00A815C3" w:rsidRDefault="00F1012C" w:rsidP="006218A3">
            <w:pPr>
              <w:pStyle w:val="Default"/>
              <w:jc w:val="center"/>
              <w:rPr>
                <w:rFonts w:asciiTheme="minorHAnsi" w:hAnsiTheme="minorHAnsi"/>
                <w:sz w:val="20"/>
                <w:szCs w:val="20"/>
              </w:rPr>
            </w:pPr>
            <w:r w:rsidRPr="00A815C3">
              <w:rPr>
                <w:rFonts w:asciiTheme="minorHAnsi" w:hAnsiTheme="minorHAnsi"/>
                <w:sz w:val="20"/>
                <w:szCs w:val="20"/>
              </w:rPr>
              <w:t xml:space="preserve">National </w:t>
            </w:r>
            <w:r w:rsidR="006218A3">
              <w:rPr>
                <w:rFonts w:asciiTheme="minorHAnsi" w:hAnsiTheme="minorHAnsi"/>
                <w:sz w:val="20"/>
                <w:szCs w:val="20"/>
              </w:rPr>
              <w:t xml:space="preserve">All </w:t>
            </w:r>
            <w:r>
              <w:rPr>
                <w:rFonts w:asciiTheme="minorHAnsi" w:hAnsiTheme="minorHAnsi"/>
                <w:sz w:val="20"/>
                <w:szCs w:val="20"/>
              </w:rPr>
              <w:t>Average</w:t>
            </w:r>
          </w:p>
        </w:tc>
        <w:tc>
          <w:tcPr>
            <w:tcW w:w="1176" w:type="dxa"/>
            <w:vAlign w:val="center"/>
          </w:tcPr>
          <w:p w:rsidR="00F1012C" w:rsidRPr="00A815C3" w:rsidRDefault="00F1012C" w:rsidP="00AD208F">
            <w:pPr>
              <w:pStyle w:val="Default"/>
              <w:jc w:val="center"/>
              <w:rPr>
                <w:rFonts w:asciiTheme="minorHAnsi" w:hAnsiTheme="minorHAnsi"/>
                <w:sz w:val="20"/>
                <w:szCs w:val="20"/>
              </w:rPr>
            </w:pPr>
            <w:r>
              <w:rPr>
                <w:rFonts w:asciiTheme="minorHAnsi" w:hAnsiTheme="minorHAnsi"/>
                <w:sz w:val="20"/>
                <w:szCs w:val="20"/>
              </w:rPr>
              <w:t>School D to National ND Gap</w:t>
            </w:r>
          </w:p>
        </w:tc>
      </w:tr>
      <w:tr w:rsidR="006218A3" w:rsidRPr="00A815C3" w:rsidTr="009E0F5E">
        <w:tc>
          <w:tcPr>
            <w:tcW w:w="1155" w:type="dxa"/>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2012-13</w:t>
            </w:r>
          </w:p>
        </w:tc>
        <w:tc>
          <w:tcPr>
            <w:tcW w:w="1155" w:type="dxa"/>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76</w:t>
            </w:r>
          </w:p>
        </w:tc>
        <w:tc>
          <w:tcPr>
            <w:tcW w:w="1155" w:type="dxa"/>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89</w:t>
            </w:r>
          </w:p>
        </w:tc>
        <w:tc>
          <w:tcPr>
            <w:tcW w:w="1155" w:type="dxa"/>
            <w:shd w:val="clear" w:color="auto" w:fill="E5B8B7" w:themeFill="accent2" w:themeFillTint="66"/>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-13</w:t>
            </w:r>
          </w:p>
        </w:tc>
        <w:tc>
          <w:tcPr>
            <w:tcW w:w="1155" w:type="dxa"/>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93</w:t>
            </w:r>
          </w:p>
        </w:tc>
        <w:tc>
          <w:tcPr>
            <w:tcW w:w="1156" w:type="dxa"/>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90</w:t>
            </w:r>
          </w:p>
        </w:tc>
        <w:tc>
          <w:tcPr>
            <w:tcW w:w="1176" w:type="dxa"/>
            <w:shd w:val="clear" w:color="auto" w:fill="E5B8B7" w:themeFill="accent2" w:themeFillTint="66"/>
            <w:vAlign w:val="center"/>
          </w:tcPr>
          <w:p w:rsidR="006218A3" w:rsidRDefault="006218A3" w:rsidP="00AD208F">
            <w:pPr>
              <w:pStyle w:val="Default"/>
              <w:jc w:val="center"/>
              <w:rPr>
                <w:rFonts w:asciiTheme="minorHAnsi" w:hAnsiTheme="minorHAnsi"/>
                <w:sz w:val="20"/>
                <w:szCs w:val="20"/>
              </w:rPr>
            </w:pPr>
            <w:r>
              <w:rPr>
                <w:rFonts w:asciiTheme="minorHAnsi" w:hAnsiTheme="minorHAnsi"/>
                <w:sz w:val="20"/>
                <w:szCs w:val="20"/>
              </w:rPr>
              <w:t>-17</w:t>
            </w:r>
          </w:p>
        </w:tc>
      </w:tr>
      <w:tr w:rsidR="00F1012C" w:rsidRPr="00A815C3" w:rsidTr="006218A3">
        <w:tc>
          <w:tcPr>
            <w:tcW w:w="1155" w:type="dxa"/>
            <w:vAlign w:val="center"/>
          </w:tcPr>
          <w:p w:rsidR="00F1012C" w:rsidRPr="00A815C3" w:rsidRDefault="00F1012C" w:rsidP="00AD208F">
            <w:pPr>
              <w:pStyle w:val="Default"/>
              <w:jc w:val="center"/>
              <w:rPr>
                <w:rFonts w:asciiTheme="minorHAnsi" w:hAnsiTheme="minorHAnsi"/>
                <w:sz w:val="20"/>
                <w:szCs w:val="20"/>
              </w:rPr>
            </w:pPr>
            <w:r>
              <w:rPr>
                <w:rFonts w:asciiTheme="minorHAnsi" w:hAnsiTheme="minorHAnsi"/>
                <w:sz w:val="20"/>
                <w:szCs w:val="20"/>
              </w:rPr>
              <w:t>2013-14</w:t>
            </w:r>
          </w:p>
        </w:tc>
        <w:tc>
          <w:tcPr>
            <w:tcW w:w="1155" w:type="dxa"/>
            <w:vAlign w:val="center"/>
          </w:tcPr>
          <w:p w:rsidR="00F1012C" w:rsidRDefault="006218A3" w:rsidP="00AD208F">
            <w:pPr>
              <w:pStyle w:val="Default"/>
              <w:jc w:val="center"/>
              <w:rPr>
                <w:rFonts w:asciiTheme="minorHAnsi" w:hAnsiTheme="minorHAnsi"/>
                <w:sz w:val="20"/>
                <w:szCs w:val="20"/>
              </w:rPr>
            </w:pPr>
            <w:r>
              <w:rPr>
                <w:rFonts w:asciiTheme="minorHAnsi" w:hAnsiTheme="minorHAnsi"/>
                <w:sz w:val="20"/>
                <w:szCs w:val="20"/>
              </w:rPr>
              <w:t>94</w:t>
            </w:r>
          </w:p>
        </w:tc>
        <w:tc>
          <w:tcPr>
            <w:tcW w:w="1155" w:type="dxa"/>
            <w:vAlign w:val="center"/>
          </w:tcPr>
          <w:p w:rsidR="00F1012C" w:rsidRDefault="006218A3" w:rsidP="00AD208F">
            <w:pPr>
              <w:pStyle w:val="Default"/>
              <w:jc w:val="center"/>
              <w:rPr>
                <w:rFonts w:asciiTheme="minorHAnsi" w:hAnsiTheme="minorHAnsi"/>
                <w:sz w:val="20"/>
                <w:szCs w:val="20"/>
              </w:rPr>
            </w:pPr>
            <w:r>
              <w:rPr>
                <w:rFonts w:asciiTheme="minorHAnsi" w:hAnsiTheme="minorHAnsi"/>
                <w:sz w:val="20"/>
                <w:szCs w:val="20"/>
              </w:rPr>
              <w:t>94</w:t>
            </w:r>
          </w:p>
        </w:tc>
        <w:tc>
          <w:tcPr>
            <w:tcW w:w="1155" w:type="dxa"/>
            <w:shd w:val="clear" w:color="auto" w:fill="D6E3BC" w:themeFill="accent3" w:themeFillTint="66"/>
            <w:vAlign w:val="center"/>
          </w:tcPr>
          <w:p w:rsidR="00F1012C" w:rsidRDefault="006218A3" w:rsidP="00AD208F">
            <w:pPr>
              <w:pStyle w:val="Default"/>
              <w:jc w:val="center"/>
              <w:rPr>
                <w:rFonts w:asciiTheme="minorHAnsi" w:hAnsiTheme="minorHAnsi"/>
                <w:sz w:val="20"/>
                <w:szCs w:val="20"/>
              </w:rPr>
            </w:pPr>
            <w:r>
              <w:rPr>
                <w:rFonts w:asciiTheme="minorHAnsi" w:hAnsiTheme="minorHAnsi"/>
                <w:sz w:val="20"/>
                <w:szCs w:val="20"/>
              </w:rPr>
              <w:t>0</w:t>
            </w:r>
          </w:p>
        </w:tc>
        <w:tc>
          <w:tcPr>
            <w:tcW w:w="1155" w:type="dxa"/>
            <w:vAlign w:val="center"/>
          </w:tcPr>
          <w:p w:rsidR="00F1012C" w:rsidRPr="00A815C3" w:rsidRDefault="006218A3" w:rsidP="00AD208F">
            <w:pPr>
              <w:pStyle w:val="Default"/>
              <w:jc w:val="center"/>
              <w:rPr>
                <w:rFonts w:asciiTheme="minorHAnsi" w:hAnsiTheme="minorHAnsi"/>
                <w:sz w:val="20"/>
                <w:szCs w:val="20"/>
              </w:rPr>
            </w:pPr>
            <w:r>
              <w:rPr>
                <w:rFonts w:asciiTheme="minorHAnsi" w:hAnsiTheme="minorHAnsi"/>
                <w:sz w:val="20"/>
                <w:szCs w:val="20"/>
              </w:rPr>
              <w:t>94</w:t>
            </w:r>
          </w:p>
        </w:tc>
        <w:tc>
          <w:tcPr>
            <w:tcW w:w="1156" w:type="dxa"/>
            <w:vAlign w:val="center"/>
          </w:tcPr>
          <w:p w:rsidR="00F1012C" w:rsidRPr="00A815C3" w:rsidRDefault="006218A3" w:rsidP="00AD208F">
            <w:pPr>
              <w:pStyle w:val="Default"/>
              <w:jc w:val="center"/>
              <w:rPr>
                <w:rFonts w:asciiTheme="minorHAnsi" w:hAnsiTheme="minorHAnsi"/>
                <w:sz w:val="20"/>
                <w:szCs w:val="20"/>
              </w:rPr>
            </w:pPr>
            <w:r>
              <w:rPr>
                <w:rFonts w:asciiTheme="minorHAnsi" w:hAnsiTheme="minorHAnsi"/>
                <w:sz w:val="20"/>
                <w:szCs w:val="20"/>
              </w:rPr>
              <w:t>92</w:t>
            </w:r>
          </w:p>
        </w:tc>
        <w:tc>
          <w:tcPr>
            <w:tcW w:w="1176" w:type="dxa"/>
            <w:shd w:val="clear" w:color="auto" w:fill="D6E3BC" w:themeFill="accent3" w:themeFillTint="66"/>
            <w:vAlign w:val="center"/>
          </w:tcPr>
          <w:p w:rsidR="00F1012C" w:rsidRPr="00A815C3" w:rsidRDefault="006218A3" w:rsidP="00AD208F">
            <w:pPr>
              <w:pStyle w:val="Default"/>
              <w:jc w:val="center"/>
              <w:rPr>
                <w:rFonts w:asciiTheme="minorHAnsi" w:hAnsiTheme="minorHAnsi"/>
                <w:sz w:val="20"/>
                <w:szCs w:val="20"/>
              </w:rPr>
            </w:pPr>
            <w:r>
              <w:rPr>
                <w:rFonts w:asciiTheme="minorHAnsi" w:hAnsiTheme="minorHAnsi"/>
                <w:sz w:val="20"/>
                <w:szCs w:val="20"/>
              </w:rPr>
              <w:t>0</w:t>
            </w:r>
          </w:p>
        </w:tc>
      </w:tr>
      <w:tr w:rsidR="00F1012C" w:rsidRPr="00A815C3" w:rsidTr="009E0F5E">
        <w:tc>
          <w:tcPr>
            <w:tcW w:w="1155" w:type="dxa"/>
            <w:vAlign w:val="center"/>
          </w:tcPr>
          <w:p w:rsidR="00F1012C" w:rsidRPr="00A815C3" w:rsidRDefault="00F1012C" w:rsidP="00AD208F">
            <w:pPr>
              <w:pStyle w:val="Default"/>
              <w:jc w:val="center"/>
              <w:rPr>
                <w:rFonts w:asciiTheme="minorHAnsi" w:hAnsiTheme="minorHAnsi"/>
                <w:sz w:val="20"/>
                <w:szCs w:val="20"/>
              </w:rPr>
            </w:pPr>
            <w:r>
              <w:rPr>
                <w:rFonts w:asciiTheme="minorHAnsi" w:hAnsiTheme="minorHAnsi"/>
                <w:sz w:val="20"/>
                <w:szCs w:val="20"/>
              </w:rPr>
              <w:t>2014-15</w:t>
            </w:r>
          </w:p>
        </w:tc>
        <w:tc>
          <w:tcPr>
            <w:tcW w:w="1155" w:type="dxa"/>
            <w:vAlign w:val="center"/>
          </w:tcPr>
          <w:p w:rsidR="00F1012C" w:rsidRDefault="006218A3" w:rsidP="006218A3">
            <w:pPr>
              <w:pStyle w:val="Default"/>
              <w:jc w:val="center"/>
              <w:rPr>
                <w:rFonts w:asciiTheme="minorHAnsi" w:hAnsiTheme="minorHAnsi"/>
                <w:sz w:val="20"/>
                <w:szCs w:val="20"/>
              </w:rPr>
            </w:pPr>
            <w:r>
              <w:rPr>
                <w:rFonts w:asciiTheme="minorHAnsi" w:hAnsiTheme="minorHAnsi"/>
                <w:sz w:val="20"/>
                <w:szCs w:val="20"/>
              </w:rPr>
              <w:t>96</w:t>
            </w:r>
          </w:p>
        </w:tc>
        <w:tc>
          <w:tcPr>
            <w:tcW w:w="1155" w:type="dxa"/>
            <w:vAlign w:val="center"/>
          </w:tcPr>
          <w:p w:rsidR="00F1012C" w:rsidRDefault="006218A3" w:rsidP="00AD208F">
            <w:pPr>
              <w:pStyle w:val="Default"/>
              <w:jc w:val="center"/>
              <w:rPr>
                <w:rFonts w:asciiTheme="minorHAnsi" w:hAnsiTheme="minorHAnsi"/>
                <w:sz w:val="20"/>
                <w:szCs w:val="20"/>
              </w:rPr>
            </w:pPr>
            <w:r>
              <w:rPr>
                <w:rFonts w:asciiTheme="minorHAnsi" w:hAnsiTheme="minorHAnsi"/>
                <w:sz w:val="20"/>
                <w:szCs w:val="20"/>
              </w:rPr>
              <w:t>93</w:t>
            </w:r>
          </w:p>
        </w:tc>
        <w:tc>
          <w:tcPr>
            <w:tcW w:w="1155" w:type="dxa"/>
            <w:shd w:val="clear" w:color="auto" w:fill="D6E3BC" w:themeFill="accent3" w:themeFillTint="66"/>
            <w:vAlign w:val="center"/>
          </w:tcPr>
          <w:p w:rsidR="00F1012C" w:rsidRDefault="006218A3" w:rsidP="00AD208F">
            <w:pPr>
              <w:pStyle w:val="Default"/>
              <w:jc w:val="center"/>
              <w:rPr>
                <w:rFonts w:asciiTheme="minorHAnsi" w:hAnsiTheme="minorHAnsi"/>
                <w:sz w:val="20"/>
                <w:szCs w:val="20"/>
              </w:rPr>
            </w:pPr>
            <w:r>
              <w:rPr>
                <w:rFonts w:asciiTheme="minorHAnsi" w:hAnsiTheme="minorHAnsi"/>
                <w:sz w:val="20"/>
                <w:szCs w:val="20"/>
              </w:rPr>
              <w:t>+3</w:t>
            </w:r>
          </w:p>
        </w:tc>
        <w:tc>
          <w:tcPr>
            <w:tcW w:w="1155" w:type="dxa"/>
            <w:vAlign w:val="center"/>
          </w:tcPr>
          <w:p w:rsidR="00F1012C" w:rsidRPr="00A815C3" w:rsidRDefault="006218A3" w:rsidP="00AD208F">
            <w:pPr>
              <w:pStyle w:val="Default"/>
              <w:jc w:val="center"/>
              <w:rPr>
                <w:rFonts w:asciiTheme="minorHAnsi" w:hAnsiTheme="minorHAnsi"/>
                <w:sz w:val="20"/>
                <w:szCs w:val="20"/>
              </w:rPr>
            </w:pPr>
            <w:r>
              <w:rPr>
                <w:rFonts w:asciiTheme="minorHAnsi" w:hAnsiTheme="minorHAnsi"/>
                <w:sz w:val="20"/>
                <w:szCs w:val="20"/>
              </w:rPr>
              <w:t>96</w:t>
            </w:r>
          </w:p>
        </w:tc>
        <w:tc>
          <w:tcPr>
            <w:tcW w:w="1156" w:type="dxa"/>
            <w:vAlign w:val="center"/>
          </w:tcPr>
          <w:p w:rsidR="00F1012C" w:rsidRPr="00A815C3" w:rsidRDefault="006218A3" w:rsidP="00AD208F">
            <w:pPr>
              <w:pStyle w:val="Default"/>
              <w:jc w:val="center"/>
              <w:rPr>
                <w:rFonts w:asciiTheme="minorHAnsi" w:hAnsiTheme="minorHAnsi"/>
                <w:sz w:val="20"/>
                <w:szCs w:val="20"/>
              </w:rPr>
            </w:pPr>
            <w:r>
              <w:rPr>
                <w:rFonts w:asciiTheme="minorHAnsi" w:hAnsiTheme="minorHAnsi"/>
                <w:sz w:val="20"/>
                <w:szCs w:val="20"/>
              </w:rPr>
              <w:t>94</w:t>
            </w:r>
          </w:p>
        </w:tc>
        <w:tc>
          <w:tcPr>
            <w:tcW w:w="1176" w:type="dxa"/>
            <w:shd w:val="clear" w:color="auto" w:fill="D6E3BC" w:themeFill="accent3" w:themeFillTint="66"/>
            <w:vAlign w:val="center"/>
          </w:tcPr>
          <w:p w:rsidR="00F1012C" w:rsidRPr="00A815C3" w:rsidRDefault="006218A3" w:rsidP="00AD208F">
            <w:pPr>
              <w:pStyle w:val="Default"/>
              <w:jc w:val="center"/>
              <w:rPr>
                <w:rFonts w:asciiTheme="minorHAnsi" w:hAnsiTheme="minorHAnsi"/>
                <w:sz w:val="20"/>
                <w:szCs w:val="20"/>
              </w:rPr>
            </w:pPr>
            <w:r>
              <w:rPr>
                <w:rFonts w:asciiTheme="minorHAnsi" w:hAnsiTheme="minorHAnsi"/>
                <w:sz w:val="20"/>
                <w:szCs w:val="20"/>
              </w:rPr>
              <w:t>0</w:t>
            </w:r>
          </w:p>
        </w:tc>
      </w:tr>
      <w:tr w:rsidR="00F1012C" w:rsidRPr="00A815C3" w:rsidTr="009E0F5E">
        <w:tc>
          <w:tcPr>
            <w:tcW w:w="1155" w:type="dxa"/>
            <w:vAlign w:val="center"/>
          </w:tcPr>
          <w:p w:rsidR="00F1012C" w:rsidRPr="00A815C3" w:rsidRDefault="00F1012C" w:rsidP="00AD208F">
            <w:pPr>
              <w:pStyle w:val="Default"/>
              <w:jc w:val="center"/>
              <w:rPr>
                <w:rFonts w:asciiTheme="minorHAnsi" w:hAnsiTheme="minorHAnsi"/>
                <w:sz w:val="20"/>
                <w:szCs w:val="20"/>
              </w:rPr>
            </w:pPr>
            <w:r w:rsidRPr="00A815C3">
              <w:rPr>
                <w:rFonts w:asciiTheme="minorHAnsi" w:hAnsiTheme="minorHAnsi"/>
                <w:sz w:val="20"/>
                <w:szCs w:val="20"/>
              </w:rPr>
              <w:t>2015-16</w:t>
            </w:r>
          </w:p>
        </w:tc>
        <w:tc>
          <w:tcPr>
            <w:tcW w:w="1155" w:type="dxa"/>
            <w:vAlign w:val="center"/>
          </w:tcPr>
          <w:p w:rsidR="00F1012C" w:rsidRPr="00A815C3" w:rsidRDefault="00F1012C" w:rsidP="0038237D">
            <w:pPr>
              <w:pStyle w:val="Default"/>
              <w:rPr>
                <w:rFonts w:asciiTheme="minorHAnsi" w:hAnsiTheme="minorHAnsi"/>
                <w:sz w:val="20"/>
                <w:szCs w:val="20"/>
              </w:rPr>
            </w:pPr>
          </w:p>
        </w:tc>
        <w:tc>
          <w:tcPr>
            <w:tcW w:w="1155" w:type="dxa"/>
            <w:vAlign w:val="center"/>
          </w:tcPr>
          <w:p w:rsidR="00F1012C" w:rsidRPr="00A815C3" w:rsidRDefault="00F1012C" w:rsidP="0038237D">
            <w:pPr>
              <w:pStyle w:val="Default"/>
              <w:rPr>
                <w:rFonts w:asciiTheme="minorHAnsi" w:hAnsiTheme="minorHAnsi"/>
                <w:sz w:val="20"/>
                <w:szCs w:val="20"/>
              </w:rPr>
            </w:pPr>
          </w:p>
        </w:tc>
        <w:tc>
          <w:tcPr>
            <w:tcW w:w="1155" w:type="dxa"/>
            <w:shd w:val="clear" w:color="auto" w:fill="FFFFFF" w:themeFill="background1"/>
            <w:vAlign w:val="center"/>
          </w:tcPr>
          <w:p w:rsidR="00F1012C" w:rsidRPr="00A815C3" w:rsidRDefault="00F1012C" w:rsidP="00AD208F">
            <w:pPr>
              <w:pStyle w:val="Default"/>
              <w:jc w:val="center"/>
              <w:rPr>
                <w:rFonts w:asciiTheme="minorHAnsi" w:hAnsiTheme="minorHAnsi"/>
                <w:sz w:val="20"/>
                <w:szCs w:val="20"/>
              </w:rPr>
            </w:pPr>
          </w:p>
        </w:tc>
        <w:tc>
          <w:tcPr>
            <w:tcW w:w="1155" w:type="dxa"/>
            <w:vAlign w:val="center"/>
          </w:tcPr>
          <w:p w:rsidR="00F1012C" w:rsidRPr="00A815C3" w:rsidRDefault="00F1012C" w:rsidP="00AD208F">
            <w:pPr>
              <w:pStyle w:val="Default"/>
              <w:jc w:val="center"/>
              <w:rPr>
                <w:rFonts w:asciiTheme="minorHAnsi" w:hAnsiTheme="minorHAnsi"/>
                <w:sz w:val="20"/>
                <w:szCs w:val="20"/>
              </w:rPr>
            </w:pPr>
          </w:p>
        </w:tc>
        <w:tc>
          <w:tcPr>
            <w:tcW w:w="1156" w:type="dxa"/>
            <w:vAlign w:val="center"/>
          </w:tcPr>
          <w:p w:rsidR="00F1012C" w:rsidRPr="00A815C3" w:rsidRDefault="00F1012C" w:rsidP="00AD208F">
            <w:pPr>
              <w:pStyle w:val="Default"/>
              <w:jc w:val="center"/>
              <w:rPr>
                <w:rFonts w:asciiTheme="minorHAnsi" w:hAnsiTheme="minorHAnsi"/>
                <w:sz w:val="20"/>
                <w:szCs w:val="20"/>
              </w:rPr>
            </w:pPr>
          </w:p>
        </w:tc>
        <w:tc>
          <w:tcPr>
            <w:tcW w:w="1176" w:type="dxa"/>
            <w:vAlign w:val="center"/>
          </w:tcPr>
          <w:p w:rsidR="00F1012C" w:rsidRPr="00A815C3" w:rsidRDefault="00F1012C" w:rsidP="00AD208F">
            <w:pPr>
              <w:pStyle w:val="Default"/>
              <w:jc w:val="center"/>
              <w:rPr>
                <w:rFonts w:asciiTheme="minorHAnsi" w:hAnsiTheme="minorHAnsi"/>
                <w:sz w:val="20"/>
                <w:szCs w:val="20"/>
              </w:rPr>
            </w:pPr>
          </w:p>
        </w:tc>
      </w:tr>
    </w:tbl>
    <w:p w:rsidR="005E2AB0" w:rsidRPr="00A815C3" w:rsidRDefault="00636778" w:rsidP="00A815C3">
      <w:pPr>
        <w:spacing w:after="0" w:line="240" w:lineRule="auto"/>
        <w:rPr>
          <w:sz w:val="20"/>
          <w:szCs w:val="20"/>
        </w:rPr>
      </w:pPr>
      <w:r w:rsidRPr="00F73FF4">
        <w:rPr>
          <w:noProof/>
          <w:lang w:eastAsia="en-GB"/>
        </w:rPr>
        <mc:AlternateContent>
          <mc:Choice Requires="wps">
            <w:drawing>
              <wp:anchor distT="0" distB="0" distL="114300" distR="114300" simplePos="0" relativeHeight="251662848" behindDoc="0" locked="0" layoutInCell="1" allowOverlap="1" wp14:anchorId="4DB3A101" wp14:editId="7F347734">
                <wp:simplePos x="0" y="0"/>
                <wp:positionH relativeFrom="column">
                  <wp:posOffset>600323</wp:posOffset>
                </wp:positionH>
                <wp:positionV relativeFrom="paragraph">
                  <wp:posOffset>139287</wp:posOffset>
                </wp:positionV>
                <wp:extent cx="6074659" cy="548640"/>
                <wp:effectExtent l="0" t="0" r="2159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659" cy="548640"/>
                        </a:xfrm>
                        <a:prstGeom prst="rect">
                          <a:avLst/>
                        </a:prstGeom>
                        <a:solidFill>
                          <a:srgbClr val="FFFFFF"/>
                        </a:solidFill>
                        <a:ln w="6350">
                          <a:solidFill>
                            <a:srgbClr val="000000"/>
                          </a:solidFill>
                          <a:miter lim="800000"/>
                          <a:headEnd/>
                          <a:tailEnd/>
                        </a:ln>
                      </wps:spPr>
                      <wps:txbx>
                        <w:txbxContent>
                          <w:p w:rsidR="002F22B3" w:rsidRPr="006B3061" w:rsidRDefault="002F22B3" w:rsidP="00636778">
                            <w:pPr>
                              <w:spacing w:after="0" w:line="240" w:lineRule="auto"/>
                              <w:rPr>
                                <w:sz w:val="20"/>
                                <w:szCs w:val="20"/>
                              </w:rPr>
                            </w:pPr>
                            <w:r w:rsidRPr="006B3061">
                              <w:rPr>
                                <w:sz w:val="20"/>
                                <w:szCs w:val="20"/>
                              </w:rPr>
                              <w:t>The proportion of NMS D students continuing to further education and training has risen between 2013 and 2015, and is now equal to national ND students. In the 2016 cohort only 1 D student is NEET, and over 70% of the D cohort are in sixth form at schools or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A101" id="_x0000_s1038" type="#_x0000_t202" style="position:absolute;margin-left:47.25pt;margin-top:10.95pt;width:478.3pt;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o9JwIAAE0EAAAOAAAAZHJzL2Uyb0RvYy54bWysVNuO2yAQfa/Uf0C8N3aySTZrxVlts01V&#10;aXuRdvsBE4xjVMxQILG3X98BJ2m0bV+q+gExMBzOnDN4edu3mh2k8wpNycejnDNpBFbK7Er+9Wnz&#10;ZsGZD2Aq0GhkyZ+l57er16+WnS3kBBvUlXSMQIwvOlvyJgRbZJkXjWzBj9BKQ5s1uhYChW6XVQ46&#10;Qm91Nsnzedahq6xDIb2n1fthk68Sfl1LET7XtZeB6ZITt5BGl8ZtHLPVEoqdA9socaQB/8CiBWXo&#10;0jPUPQRge6d+g2qVcOixDiOBbYZ1rYRMNVA14/xFNY8NWJlqIXG8Pcvk/x+s+HT44piqyLsJZwZa&#10;8uhJ9oG9xZ5Nojyd9QVlPVrKCz0tU2oq1dsHFN88M7huwOzknXPYNRIqojeOJ7OLowOOjyDb7iNW&#10;dA3sAyagvnZt1I7UYIRONj2frYlUBC3O8+vpfHbDmaC92XQxnybvMihOp63z4b3ElsVJyR1Zn9Dh&#10;8OBDZAPFKSVe5lGraqO0ToHbbdfasQNQm2zSlwp4kaYN64jK1SwfBPgrRJ6+P0G0KlC/a9WWfHFO&#10;giLK9s5UqRsDKD3MibI2Rx2jdIOIod/2g2NXJ3+2WD2Tsg6H/qb3SJMG3Q/OOurtkvvve3CSM/3B&#10;kDs34ynJx0IKprPrCQXucmd7uQNGEFTJA2fDdB3SA4rCGbwjF2uVBI52D0yOnKlnk+7H9xUfxWWc&#10;sn79BVY/AQAA//8DAFBLAwQUAAYACAAAACEAFhU3od4AAAAKAQAADwAAAGRycy9kb3ducmV2Lnht&#10;bEyPzW7CMBCE75X6DtZW4lacn4IgxEFtJaSqt0Iu3Ey8JFHtdWQbkr59nVN7m9WMZr4t95PR7I7O&#10;95YEpMsEGFJjVU+tgPp0eN4A80GSktoSCvhBD/vq8aGUhbIjfeH9GFoWS8gXUkAXwlBw7psOjfRL&#10;OyBF72qdkSGeruXKyTGWG82zJFlzI3uKC50c8L3D5vt4MwI+1m/hjLX6VHmW27HmjbtqL8TiaXrd&#10;AQs4hb8wzPgRHarIdLE3Up5pAduXVUwKyNItsNlPVmkK7DKrTQ68Kvn/F6pfAAAA//8DAFBLAQIt&#10;ABQABgAIAAAAIQC2gziS/gAAAOEBAAATAAAAAAAAAAAAAAAAAAAAAABbQ29udGVudF9UeXBlc10u&#10;eG1sUEsBAi0AFAAGAAgAAAAhADj9If/WAAAAlAEAAAsAAAAAAAAAAAAAAAAALwEAAF9yZWxzLy5y&#10;ZWxzUEsBAi0AFAAGAAgAAAAhABZ2qj0nAgAATQQAAA4AAAAAAAAAAAAAAAAALgIAAGRycy9lMm9E&#10;b2MueG1sUEsBAi0AFAAGAAgAAAAhABYVN6HeAAAACgEAAA8AAAAAAAAAAAAAAAAAgQQAAGRycy9k&#10;b3ducmV2LnhtbFBLBQYAAAAABAAEAPMAAACMBQAAAAA=&#10;" strokeweight=".5pt">
                <v:textbox>
                  <w:txbxContent>
                    <w:p w:rsidR="002F22B3" w:rsidRPr="006B3061" w:rsidRDefault="002F22B3" w:rsidP="00636778">
                      <w:pPr>
                        <w:spacing w:after="0" w:line="240" w:lineRule="auto"/>
                        <w:rPr>
                          <w:sz w:val="20"/>
                          <w:szCs w:val="20"/>
                        </w:rPr>
                      </w:pPr>
                      <w:r w:rsidRPr="006B3061">
                        <w:rPr>
                          <w:sz w:val="20"/>
                          <w:szCs w:val="20"/>
                        </w:rPr>
                        <w:t>The proportion of NMS D students continuing to further education and training has risen between 2013 and 2015, and is now equal to national ND students. In the 2016 cohort only 1 D student is NEET, and over 70% of the D cohort are in sixth form at schools or colleges.</w:t>
                      </w:r>
                    </w:p>
                  </w:txbxContent>
                </v:textbox>
              </v:shape>
            </w:pict>
          </mc:Fallback>
        </mc:AlternateContent>
      </w:r>
    </w:p>
    <w:sectPr w:rsidR="005E2AB0" w:rsidRPr="00A815C3" w:rsidSect="006B30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9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3B3C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8877D9"/>
    <w:multiLevelType w:val="multilevel"/>
    <w:tmpl w:val="D4CACA6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9D143B"/>
    <w:multiLevelType w:val="multilevel"/>
    <w:tmpl w:val="6F5C99F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825F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85857"/>
    <w:multiLevelType w:val="hybridMultilevel"/>
    <w:tmpl w:val="A96AC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907EBA"/>
    <w:multiLevelType w:val="multilevel"/>
    <w:tmpl w:val="FF9CBC7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DE0569"/>
    <w:multiLevelType w:val="multilevel"/>
    <w:tmpl w:val="BEB25D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664225"/>
    <w:multiLevelType w:val="hybridMultilevel"/>
    <w:tmpl w:val="3C5AB644"/>
    <w:lvl w:ilvl="0" w:tplc="6D7814C6">
      <w:start w:val="4"/>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5EB00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DD69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3C4891"/>
    <w:multiLevelType w:val="multilevel"/>
    <w:tmpl w:val="6F5C99F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4B56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D76A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BD5E12"/>
    <w:multiLevelType w:val="multilevel"/>
    <w:tmpl w:val="855C91E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E444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D46752"/>
    <w:multiLevelType w:val="multilevel"/>
    <w:tmpl w:val="EB9670F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1"/>
  </w:num>
  <w:num w:numId="3">
    <w:abstractNumId w:val="2"/>
  </w:num>
  <w:num w:numId="4">
    <w:abstractNumId w:val="3"/>
  </w:num>
  <w:num w:numId="5">
    <w:abstractNumId w:val="7"/>
  </w:num>
  <w:num w:numId="6">
    <w:abstractNumId w:val="4"/>
  </w:num>
  <w:num w:numId="7">
    <w:abstractNumId w:val="13"/>
  </w:num>
  <w:num w:numId="8">
    <w:abstractNumId w:val="6"/>
  </w:num>
  <w:num w:numId="9">
    <w:abstractNumId w:val="8"/>
  </w:num>
  <w:num w:numId="10">
    <w:abstractNumId w:val="15"/>
  </w:num>
  <w:num w:numId="11">
    <w:abstractNumId w:val="1"/>
  </w:num>
  <w:num w:numId="12">
    <w:abstractNumId w:val="9"/>
  </w:num>
  <w:num w:numId="13">
    <w:abstractNumId w:val="14"/>
  </w:num>
  <w:num w:numId="14">
    <w:abstractNumId w:val="0"/>
  </w:num>
  <w:num w:numId="15">
    <w:abstractNumId w:val="1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5C3"/>
    <w:rsid w:val="00016F4E"/>
    <w:rsid w:val="00024BC7"/>
    <w:rsid w:val="000313B9"/>
    <w:rsid w:val="0004129E"/>
    <w:rsid w:val="0005021B"/>
    <w:rsid w:val="00060054"/>
    <w:rsid w:val="00067AA6"/>
    <w:rsid w:val="000735A6"/>
    <w:rsid w:val="00093415"/>
    <w:rsid w:val="00095A66"/>
    <w:rsid w:val="00095E7B"/>
    <w:rsid w:val="001003F5"/>
    <w:rsid w:val="00163371"/>
    <w:rsid w:val="00164589"/>
    <w:rsid w:val="00171D61"/>
    <w:rsid w:val="00184F82"/>
    <w:rsid w:val="00192343"/>
    <w:rsid w:val="001D65EE"/>
    <w:rsid w:val="001F18DA"/>
    <w:rsid w:val="001F4F03"/>
    <w:rsid w:val="002114E9"/>
    <w:rsid w:val="0021588E"/>
    <w:rsid w:val="0022469E"/>
    <w:rsid w:val="00245B33"/>
    <w:rsid w:val="00257BDD"/>
    <w:rsid w:val="00267A5B"/>
    <w:rsid w:val="002720FF"/>
    <w:rsid w:val="00286369"/>
    <w:rsid w:val="002A43D8"/>
    <w:rsid w:val="002D1832"/>
    <w:rsid w:val="002D2956"/>
    <w:rsid w:val="002E2412"/>
    <w:rsid w:val="002F22B3"/>
    <w:rsid w:val="002F25CF"/>
    <w:rsid w:val="002F4F4C"/>
    <w:rsid w:val="00300C3E"/>
    <w:rsid w:val="00312C1D"/>
    <w:rsid w:val="003356AC"/>
    <w:rsid w:val="0038237D"/>
    <w:rsid w:val="003B2BC6"/>
    <w:rsid w:val="003E3168"/>
    <w:rsid w:val="0043219C"/>
    <w:rsid w:val="00433ADB"/>
    <w:rsid w:val="00461EE1"/>
    <w:rsid w:val="00480C80"/>
    <w:rsid w:val="004A2024"/>
    <w:rsid w:val="004B04B7"/>
    <w:rsid w:val="004E0259"/>
    <w:rsid w:val="004F0228"/>
    <w:rsid w:val="00500311"/>
    <w:rsid w:val="00500915"/>
    <w:rsid w:val="0052035F"/>
    <w:rsid w:val="005403F0"/>
    <w:rsid w:val="00553E94"/>
    <w:rsid w:val="00554C26"/>
    <w:rsid w:val="00554FB7"/>
    <w:rsid w:val="0055790B"/>
    <w:rsid w:val="005748FB"/>
    <w:rsid w:val="00586856"/>
    <w:rsid w:val="005A377B"/>
    <w:rsid w:val="005A427F"/>
    <w:rsid w:val="005A5C38"/>
    <w:rsid w:val="005B6A97"/>
    <w:rsid w:val="005C1DAB"/>
    <w:rsid w:val="005C745F"/>
    <w:rsid w:val="005E2AB0"/>
    <w:rsid w:val="005F26FB"/>
    <w:rsid w:val="006218A3"/>
    <w:rsid w:val="00636778"/>
    <w:rsid w:val="00645076"/>
    <w:rsid w:val="00654D05"/>
    <w:rsid w:val="00664E1A"/>
    <w:rsid w:val="006805B5"/>
    <w:rsid w:val="00685894"/>
    <w:rsid w:val="006B2347"/>
    <w:rsid w:val="006B3061"/>
    <w:rsid w:val="006C0D4E"/>
    <w:rsid w:val="006E0625"/>
    <w:rsid w:val="006F16BF"/>
    <w:rsid w:val="0070222F"/>
    <w:rsid w:val="007425CB"/>
    <w:rsid w:val="00745232"/>
    <w:rsid w:val="007470BA"/>
    <w:rsid w:val="00765D16"/>
    <w:rsid w:val="00777A6C"/>
    <w:rsid w:val="00780898"/>
    <w:rsid w:val="007938C4"/>
    <w:rsid w:val="007957F5"/>
    <w:rsid w:val="007B3082"/>
    <w:rsid w:val="007B6D57"/>
    <w:rsid w:val="007E0B4C"/>
    <w:rsid w:val="007E6566"/>
    <w:rsid w:val="007E65A2"/>
    <w:rsid w:val="007F11C7"/>
    <w:rsid w:val="007F7D86"/>
    <w:rsid w:val="00816A52"/>
    <w:rsid w:val="00816C2A"/>
    <w:rsid w:val="008227A3"/>
    <w:rsid w:val="00836C39"/>
    <w:rsid w:val="0085646C"/>
    <w:rsid w:val="00860557"/>
    <w:rsid w:val="008633F6"/>
    <w:rsid w:val="0086387A"/>
    <w:rsid w:val="0088553F"/>
    <w:rsid w:val="00894FE3"/>
    <w:rsid w:val="008A400A"/>
    <w:rsid w:val="008C1E7A"/>
    <w:rsid w:val="008E2EFD"/>
    <w:rsid w:val="00911785"/>
    <w:rsid w:val="00945AB1"/>
    <w:rsid w:val="00966354"/>
    <w:rsid w:val="009905EC"/>
    <w:rsid w:val="00991307"/>
    <w:rsid w:val="009B56F1"/>
    <w:rsid w:val="009C193D"/>
    <w:rsid w:val="009C7EB7"/>
    <w:rsid w:val="009E0F5E"/>
    <w:rsid w:val="009F031E"/>
    <w:rsid w:val="00A015B5"/>
    <w:rsid w:val="00A44BFA"/>
    <w:rsid w:val="00A52188"/>
    <w:rsid w:val="00A815C3"/>
    <w:rsid w:val="00A910E8"/>
    <w:rsid w:val="00AD208F"/>
    <w:rsid w:val="00AE6F05"/>
    <w:rsid w:val="00B1283A"/>
    <w:rsid w:val="00B2433C"/>
    <w:rsid w:val="00B275EA"/>
    <w:rsid w:val="00B3032F"/>
    <w:rsid w:val="00B65F9F"/>
    <w:rsid w:val="00B81BA5"/>
    <w:rsid w:val="00B85747"/>
    <w:rsid w:val="00B871EE"/>
    <w:rsid w:val="00B92557"/>
    <w:rsid w:val="00B9287E"/>
    <w:rsid w:val="00BA0879"/>
    <w:rsid w:val="00BA08C0"/>
    <w:rsid w:val="00BD1761"/>
    <w:rsid w:val="00BD3FFB"/>
    <w:rsid w:val="00C01EC1"/>
    <w:rsid w:val="00C02553"/>
    <w:rsid w:val="00C240B8"/>
    <w:rsid w:val="00C324A6"/>
    <w:rsid w:val="00C34CF7"/>
    <w:rsid w:val="00C377D6"/>
    <w:rsid w:val="00C547A7"/>
    <w:rsid w:val="00C90B04"/>
    <w:rsid w:val="00CA6804"/>
    <w:rsid w:val="00CB7083"/>
    <w:rsid w:val="00CB734B"/>
    <w:rsid w:val="00CC36A5"/>
    <w:rsid w:val="00CD05FD"/>
    <w:rsid w:val="00CD68B1"/>
    <w:rsid w:val="00CF2AA4"/>
    <w:rsid w:val="00D0574E"/>
    <w:rsid w:val="00D074C6"/>
    <w:rsid w:val="00D1234D"/>
    <w:rsid w:val="00D151E2"/>
    <w:rsid w:val="00D167A0"/>
    <w:rsid w:val="00D2378B"/>
    <w:rsid w:val="00D3077B"/>
    <w:rsid w:val="00D319FA"/>
    <w:rsid w:val="00D34659"/>
    <w:rsid w:val="00D51694"/>
    <w:rsid w:val="00D5734A"/>
    <w:rsid w:val="00D62EAA"/>
    <w:rsid w:val="00D66173"/>
    <w:rsid w:val="00D8202D"/>
    <w:rsid w:val="00D8558F"/>
    <w:rsid w:val="00DC26C0"/>
    <w:rsid w:val="00DD1CC1"/>
    <w:rsid w:val="00DF291F"/>
    <w:rsid w:val="00DF2BF2"/>
    <w:rsid w:val="00E02841"/>
    <w:rsid w:val="00E073A7"/>
    <w:rsid w:val="00E1139C"/>
    <w:rsid w:val="00E24607"/>
    <w:rsid w:val="00E35E4E"/>
    <w:rsid w:val="00E51EC4"/>
    <w:rsid w:val="00E52A40"/>
    <w:rsid w:val="00E81729"/>
    <w:rsid w:val="00EB724F"/>
    <w:rsid w:val="00ED1866"/>
    <w:rsid w:val="00EE2C81"/>
    <w:rsid w:val="00F026C6"/>
    <w:rsid w:val="00F03C59"/>
    <w:rsid w:val="00F0477F"/>
    <w:rsid w:val="00F064A8"/>
    <w:rsid w:val="00F1012C"/>
    <w:rsid w:val="00F21F98"/>
    <w:rsid w:val="00F354F2"/>
    <w:rsid w:val="00F4014E"/>
    <w:rsid w:val="00F96083"/>
    <w:rsid w:val="00FD1789"/>
    <w:rsid w:val="00FD5FEC"/>
    <w:rsid w:val="00FE22B5"/>
    <w:rsid w:val="00FE7C1A"/>
    <w:rsid w:val="00FF21FC"/>
    <w:rsid w:val="00FF2BF9"/>
    <w:rsid w:val="00FF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AA68"/>
  <w15:docId w15:val="{F2FDF273-403D-47B3-8DFD-52F4A551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5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15C3"/>
    <w:pPr>
      <w:ind w:left="720"/>
      <w:contextualSpacing/>
    </w:pPr>
  </w:style>
  <w:style w:type="table" w:styleId="TableGrid">
    <w:name w:val="Table Grid"/>
    <w:basedOn w:val="TableNormal"/>
    <w:uiPriority w:val="59"/>
    <w:rsid w:val="00A8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D725-65E7-4768-9DD2-A80E4E66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Jesson</cp:lastModifiedBy>
  <cp:revision>8</cp:revision>
  <cp:lastPrinted>2017-11-08T11:06:00Z</cp:lastPrinted>
  <dcterms:created xsi:type="dcterms:W3CDTF">2017-11-08T13:33:00Z</dcterms:created>
  <dcterms:modified xsi:type="dcterms:W3CDTF">2017-11-08T20:50:00Z</dcterms:modified>
</cp:coreProperties>
</file>